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93CB1" w14:textId="38C95C79" w:rsidR="003346F0" w:rsidRPr="00771486" w:rsidRDefault="003346F0" w:rsidP="003346F0">
      <w:pPr>
        <w:pStyle w:val="CRCoverPage"/>
        <w:tabs>
          <w:tab w:val="left" w:pos="1980"/>
        </w:tabs>
        <w:spacing w:after="0"/>
        <w:jc w:val="both"/>
        <w:rPr>
          <w:rFonts w:ascii="Times New Roman" w:eastAsiaTheme="minorHAnsi" w:hAnsi="Times New Roman" w:cstheme="minorBidi"/>
          <w:b/>
          <w:bCs/>
          <w:sz w:val="24"/>
          <w:szCs w:val="28"/>
          <w:lang w:val="en-US"/>
        </w:rPr>
      </w:pPr>
      <w:bookmarkStart w:id="0" w:name="_Hlk102048676"/>
      <w:bookmarkEnd w:id="0"/>
      <w:r w:rsidRPr="00080D8B">
        <w:rPr>
          <w:rFonts w:ascii="Times New Roman" w:eastAsiaTheme="minorHAnsi" w:hAnsi="Times New Roman"/>
          <w:b/>
          <w:bCs/>
          <w:sz w:val="24"/>
          <w:szCs w:val="28"/>
          <w:lang w:val="en-US"/>
        </w:rPr>
        <w:t>3GPP TSG RAN WG1 #</w:t>
      </w:r>
      <w:r w:rsidR="007057CA">
        <w:rPr>
          <w:rFonts w:ascii="Times New Roman" w:eastAsiaTheme="minorHAnsi" w:hAnsi="Times New Roman"/>
          <w:b/>
          <w:bCs/>
          <w:sz w:val="24"/>
          <w:szCs w:val="28"/>
          <w:lang w:val="en-US"/>
        </w:rPr>
        <w:t>1</w:t>
      </w:r>
      <w:r w:rsidR="005315A2">
        <w:rPr>
          <w:rFonts w:ascii="Times New Roman" w:eastAsiaTheme="minorHAnsi" w:hAnsi="Times New Roman"/>
          <w:b/>
          <w:bCs/>
          <w:sz w:val="24"/>
          <w:szCs w:val="28"/>
          <w:lang w:val="en-US"/>
        </w:rPr>
        <w:t>1</w:t>
      </w:r>
      <w:r w:rsidR="00B3005C">
        <w:rPr>
          <w:rFonts w:ascii="Times New Roman" w:eastAsiaTheme="minorHAnsi" w:hAnsi="Times New Roman"/>
          <w:b/>
          <w:bCs/>
          <w:sz w:val="24"/>
          <w:szCs w:val="28"/>
          <w:lang w:val="en-US"/>
        </w:rPr>
        <w:t>3</w:t>
      </w:r>
      <w:r w:rsidRPr="00771486">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 xml:space="preserve">                                    </w:t>
      </w:r>
      <w:r w:rsidR="00D05AD5">
        <w:rPr>
          <w:rFonts w:ascii="Times New Roman" w:eastAsiaTheme="minorHAnsi" w:hAnsi="Times New Roman" w:cstheme="minorBidi"/>
          <w:b/>
          <w:bCs/>
          <w:sz w:val="24"/>
          <w:szCs w:val="28"/>
          <w:lang w:val="en-US"/>
        </w:rPr>
        <w:tab/>
      </w:r>
      <w:r w:rsidR="00D05AD5">
        <w:rPr>
          <w:rFonts w:ascii="Times New Roman" w:eastAsiaTheme="minorHAnsi" w:hAnsi="Times New Roman" w:cstheme="minorBidi"/>
          <w:b/>
          <w:bCs/>
          <w:sz w:val="24"/>
          <w:szCs w:val="28"/>
          <w:lang w:val="en-US"/>
        </w:rPr>
        <w:tab/>
      </w:r>
      <w:r w:rsidR="00CA67B2" w:rsidRPr="009261C2">
        <w:rPr>
          <w:rFonts w:ascii="Times New Roman" w:eastAsiaTheme="minorHAnsi" w:hAnsi="Times New Roman"/>
          <w:b/>
          <w:bCs/>
          <w:sz w:val="24"/>
          <w:szCs w:val="24"/>
          <w:lang w:val="en-US"/>
        </w:rPr>
        <w:t xml:space="preserve"> </w:t>
      </w:r>
      <w:r w:rsidR="005315A2">
        <w:rPr>
          <w:rFonts w:ascii="Times New Roman" w:eastAsiaTheme="minorHAnsi" w:hAnsi="Times New Roman"/>
          <w:b/>
          <w:bCs/>
          <w:sz w:val="24"/>
          <w:szCs w:val="24"/>
          <w:lang w:val="en-US"/>
        </w:rPr>
        <w:t xml:space="preserve">        </w:t>
      </w:r>
      <w:r w:rsidR="00CA67B2" w:rsidRPr="009261C2">
        <w:rPr>
          <w:rFonts w:ascii="Times New Roman" w:eastAsiaTheme="minorHAnsi" w:hAnsi="Times New Roman"/>
          <w:b/>
          <w:bCs/>
          <w:sz w:val="24"/>
          <w:szCs w:val="24"/>
          <w:lang w:val="en-US"/>
        </w:rPr>
        <w:t xml:space="preserve"> </w:t>
      </w:r>
      <w:r w:rsidR="00B3005C">
        <w:rPr>
          <w:rFonts w:ascii="Times New Roman" w:eastAsiaTheme="minorHAnsi" w:hAnsi="Times New Roman"/>
          <w:b/>
          <w:bCs/>
          <w:sz w:val="24"/>
          <w:szCs w:val="24"/>
          <w:lang w:val="en-US"/>
        </w:rPr>
        <w:t xml:space="preserve">              </w:t>
      </w:r>
      <w:r w:rsidR="009261C2">
        <w:rPr>
          <w:rFonts w:ascii="Times New Roman" w:eastAsiaTheme="minorHAnsi" w:hAnsi="Times New Roman"/>
          <w:b/>
          <w:bCs/>
          <w:sz w:val="24"/>
          <w:szCs w:val="24"/>
          <w:lang w:val="en-US"/>
        </w:rPr>
        <w:t xml:space="preserve"> </w:t>
      </w:r>
      <w:r w:rsidR="00F05485" w:rsidRPr="00F05485">
        <w:rPr>
          <w:rFonts w:ascii="Times New Roman" w:eastAsiaTheme="minorHAnsi" w:hAnsi="Times New Roman"/>
          <w:b/>
          <w:bCs/>
          <w:sz w:val="24"/>
          <w:szCs w:val="24"/>
          <w:lang w:val="en-US"/>
        </w:rPr>
        <w:t>R1-2305175</w:t>
      </w:r>
    </w:p>
    <w:p w14:paraId="421A1909" w14:textId="2C266B8D" w:rsidR="003346F0" w:rsidRDefault="00B3005C" w:rsidP="003346F0">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Incheon</w:t>
      </w:r>
      <w:r w:rsidR="00D65693" w:rsidRPr="00D65693">
        <w:rPr>
          <w:rFonts w:ascii="Times New Roman" w:eastAsiaTheme="minorHAnsi" w:hAnsi="Times New Roman"/>
          <w:b/>
          <w:bCs/>
          <w:sz w:val="24"/>
          <w:szCs w:val="28"/>
          <w:lang w:val="en-US"/>
        </w:rPr>
        <w:t>,</w:t>
      </w:r>
      <w:r>
        <w:rPr>
          <w:rFonts w:ascii="Times New Roman" w:eastAsiaTheme="minorHAnsi" w:hAnsi="Times New Roman"/>
          <w:b/>
          <w:bCs/>
          <w:sz w:val="24"/>
          <w:szCs w:val="28"/>
          <w:lang w:val="en-US"/>
        </w:rPr>
        <w:t xml:space="preserve"> Korea, May</w:t>
      </w:r>
      <w:r w:rsidR="00D65693" w:rsidRPr="00D65693">
        <w:rPr>
          <w:rFonts w:ascii="Times New Roman" w:eastAsiaTheme="minorHAnsi" w:hAnsi="Times New Roman"/>
          <w:b/>
          <w:bCs/>
          <w:sz w:val="24"/>
          <w:szCs w:val="28"/>
          <w:lang w:val="en-US"/>
        </w:rPr>
        <w:t xml:space="preserve"> </w:t>
      </w:r>
      <w:r>
        <w:rPr>
          <w:rFonts w:ascii="Times New Roman" w:eastAsiaTheme="minorHAnsi" w:hAnsi="Times New Roman"/>
          <w:b/>
          <w:bCs/>
          <w:sz w:val="24"/>
          <w:szCs w:val="28"/>
          <w:lang w:val="en-US"/>
        </w:rPr>
        <w:t>22</w:t>
      </w:r>
      <w:r w:rsidR="00D65693" w:rsidRPr="00D65693">
        <w:rPr>
          <w:rFonts w:ascii="Times New Roman" w:eastAsiaTheme="minorHAnsi" w:hAnsi="Times New Roman"/>
          <w:b/>
          <w:bCs/>
          <w:sz w:val="24"/>
          <w:szCs w:val="28"/>
          <w:lang w:val="en-US"/>
        </w:rPr>
        <w:t xml:space="preserve"> – </w:t>
      </w:r>
      <w:r>
        <w:rPr>
          <w:rFonts w:ascii="Times New Roman" w:eastAsiaTheme="minorHAnsi" w:hAnsi="Times New Roman"/>
          <w:b/>
          <w:bCs/>
          <w:sz w:val="24"/>
          <w:szCs w:val="28"/>
          <w:lang w:val="en-US"/>
        </w:rPr>
        <w:t>May</w:t>
      </w:r>
      <w:r w:rsidR="00D65693" w:rsidRPr="00D65693">
        <w:rPr>
          <w:rFonts w:ascii="Times New Roman" w:eastAsiaTheme="minorHAnsi" w:hAnsi="Times New Roman"/>
          <w:b/>
          <w:bCs/>
          <w:sz w:val="24"/>
          <w:szCs w:val="28"/>
          <w:lang w:val="en-US"/>
        </w:rPr>
        <w:t xml:space="preserve"> 26, 2023</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2C8D168A" w:rsidR="003346F0" w:rsidRPr="00AB41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1324B7" w:rsidRPr="00F35041">
        <w:rPr>
          <w:rFonts w:ascii="Times New Roman" w:hAnsi="Times New Roman"/>
          <w:b/>
          <w:bCs/>
          <w:sz w:val="22"/>
          <w:szCs w:val="22"/>
          <w:lang w:val="en-US"/>
        </w:rPr>
        <w:t>9.</w:t>
      </w:r>
      <w:r w:rsidR="00D65693">
        <w:rPr>
          <w:rFonts w:ascii="Times New Roman" w:hAnsi="Times New Roman"/>
          <w:b/>
          <w:bCs/>
          <w:sz w:val="22"/>
          <w:szCs w:val="22"/>
          <w:lang w:val="en-US"/>
        </w:rPr>
        <w:t>8</w:t>
      </w:r>
      <w:r w:rsidR="00F35041" w:rsidRPr="00F35041">
        <w:rPr>
          <w:rFonts w:ascii="Times New Roman" w:hAnsi="Times New Roman"/>
          <w:b/>
          <w:bCs/>
          <w:sz w:val="22"/>
          <w:szCs w:val="22"/>
          <w:lang w:val="en-US"/>
        </w:rPr>
        <w:t>.</w:t>
      </w:r>
      <w:r w:rsidR="006429D3">
        <w:rPr>
          <w:rFonts w:ascii="Times New Roman" w:hAnsi="Times New Roman"/>
          <w:b/>
          <w:bCs/>
          <w:sz w:val="22"/>
          <w:szCs w:val="22"/>
          <w:lang w:val="en-US"/>
        </w:rPr>
        <w:t>1</w:t>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t>InterDigital</w:t>
      </w:r>
      <w:r w:rsidR="00CC4813">
        <w:rPr>
          <w:rFonts w:cs="Times New Roman"/>
          <w:b/>
          <w:bCs/>
        </w:rPr>
        <w:t>, Inc</w:t>
      </w:r>
      <w:r w:rsidR="008F3313">
        <w:rPr>
          <w:rFonts w:cs="Times New Roman"/>
          <w:b/>
          <w:bCs/>
        </w:rPr>
        <w:t>.</w:t>
      </w:r>
    </w:p>
    <w:p w14:paraId="7BC40CBC" w14:textId="45EA85A3" w:rsidR="003346F0" w:rsidRPr="00691B6F" w:rsidRDefault="003346F0" w:rsidP="00CE0FE3">
      <w:pPr>
        <w:spacing w:after="0" w:line="276" w:lineRule="auto"/>
        <w:ind w:left="1985" w:hanging="1985"/>
        <w:contextualSpacing/>
        <w:jc w:val="left"/>
        <w:rPr>
          <w:rFonts w:cs="Times New Roman"/>
          <w:b/>
          <w:bCs/>
          <w:lang w:val="en-GB"/>
        </w:rPr>
      </w:pPr>
      <w:r w:rsidRPr="00146444">
        <w:rPr>
          <w:rFonts w:cs="Times New Roman"/>
          <w:b/>
          <w:bCs/>
        </w:rPr>
        <w:t>Title:</w:t>
      </w:r>
      <w:r w:rsidRPr="00146444">
        <w:rPr>
          <w:rFonts w:cs="Times New Roman"/>
          <w:b/>
          <w:bCs/>
        </w:rPr>
        <w:tab/>
      </w:r>
      <w:r w:rsidR="00BF26F1" w:rsidRPr="00BF26F1">
        <w:rPr>
          <w:rFonts w:cs="Times New Roman"/>
          <w:b/>
          <w:bCs/>
        </w:rPr>
        <w:t xml:space="preserve">Discussion on </w:t>
      </w:r>
      <w:r w:rsidR="005315A2" w:rsidRPr="005315A2">
        <w:rPr>
          <w:rFonts w:cs="Times New Roman"/>
          <w:b/>
          <w:bCs/>
        </w:rPr>
        <w:t>XR-specific capacity enhancements</w:t>
      </w:r>
    </w:p>
    <w:p w14:paraId="2B2970F9" w14:textId="77777777"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 and Decision</w:t>
      </w:r>
    </w:p>
    <w:p w14:paraId="0BAA99E8" w14:textId="3B7A323E" w:rsidR="000857BF" w:rsidRPr="0048234C" w:rsidRDefault="003346F0" w:rsidP="0048234C">
      <w:pPr>
        <w:pStyle w:val="Heading1"/>
        <w:numPr>
          <w:ilvl w:val="0"/>
          <w:numId w:val="22"/>
        </w:numPr>
        <w:spacing w:after="240"/>
        <w:rPr>
          <w:szCs w:val="32"/>
        </w:rPr>
      </w:pPr>
      <w:bookmarkStart w:id="1" w:name="_Ref513464071"/>
      <w:r w:rsidRPr="0048234C">
        <w:rPr>
          <w:szCs w:val="32"/>
        </w:rPr>
        <w:t>Introduction</w:t>
      </w:r>
      <w:bookmarkEnd w:id="1"/>
    </w:p>
    <w:p w14:paraId="7407A55E" w14:textId="15B3CF46" w:rsidR="006429D3" w:rsidRPr="006429D3" w:rsidRDefault="006429D3" w:rsidP="001103D2">
      <w:pPr>
        <w:spacing w:before="120" w:after="0" w:line="240" w:lineRule="auto"/>
        <w:rPr>
          <w:sz w:val="20"/>
          <w:szCs w:val="20"/>
        </w:rPr>
      </w:pPr>
      <w:r w:rsidRPr="006429D3">
        <w:rPr>
          <w:sz w:val="20"/>
          <w:szCs w:val="20"/>
        </w:rPr>
        <w:t xml:space="preserve">The Rel-18 New WID on XR Enhancements for NR has the following objectives on </w:t>
      </w:r>
      <w:r w:rsidRPr="006E076D">
        <w:rPr>
          <w:sz w:val="20"/>
          <w:szCs w:val="20"/>
        </w:rPr>
        <w:t>capacity [1]:</w:t>
      </w:r>
    </w:p>
    <w:tbl>
      <w:tblPr>
        <w:tblStyle w:val="TableGrid"/>
        <w:tblW w:w="0" w:type="auto"/>
        <w:tblLook w:val="04A0" w:firstRow="1" w:lastRow="0" w:firstColumn="1" w:lastColumn="0" w:noHBand="0" w:noVBand="1"/>
      </w:tblPr>
      <w:tblGrid>
        <w:gridCol w:w="9350"/>
      </w:tblGrid>
      <w:tr w:rsidR="006429D3" w14:paraId="4E634625" w14:textId="77777777" w:rsidTr="006429D3">
        <w:tc>
          <w:tcPr>
            <w:tcW w:w="9350" w:type="dxa"/>
          </w:tcPr>
          <w:p w14:paraId="53D1AD29" w14:textId="77777777" w:rsidR="007A2020" w:rsidRPr="001A43ED" w:rsidRDefault="007A2020" w:rsidP="007A2020">
            <w:pPr>
              <w:overflowPunct w:val="0"/>
              <w:autoSpaceDE w:val="0"/>
              <w:autoSpaceDN w:val="0"/>
              <w:adjustRightInd w:val="0"/>
              <w:spacing w:after="180"/>
              <w:textAlignment w:val="baseline"/>
              <w:rPr>
                <w:rFonts w:eastAsia="SimSun" w:cs="Times New Roman"/>
                <w:sz w:val="20"/>
                <w:szCs w:val="20"/>
                <w:lang w:val="en-GB" w:eastAsia="en-GB"/>
              </w:rPr>
            </w:pPr>
            <w:r w:rsidRPr="001A43ED">
              <w:rPr>
                <w:rFonts w:eastAsia="SimSun" w:cs="Times New Roman"/>
                <w:sz w:val="20"/>
                <w:szCs w:val="20"/>
                <w:lang w:val="en-GB" w:eastAsia="en-GB"/>
              </w:rPr>
              <w:t>Specify the enhancements related to capacity:</w:t>
            </w:r>
          </w:p>
          <w:p w14:paraId="2DECF076" w14:textId="77777777" w:rsidR="007A2020" w:rsidRPr="001A43ED" w:rsidRDefault="007A2020" w:rsidP="007A2020">
            <w:pPr>
              <w:overflowPunct w:val="0"/>
              <w:autoSpaceDE w:val="0"/>
              <w:autoSpaceDN w:val="0"/>
              <w:adjustRightInd w:val="0"/>
              <w:spacing w:after="180"/>
              <w:ind w:left="568" w:hanging="284"/>
              <w:textAlignment w:val="baseline"/>
              <w:rPr>
                <w:rFonts w:eastAsia="SimSun" w:cs="Times New Roman"/>
                <w:sz w:val="20"/>
                <w:szCs w:val="20"/>
                <w:lang w:val="en-GB" w:eastAsia="en-GB"/>
              </w:rPr>
            </w:pPr>
            <w:r w:rsidRPr="001A43ED">
              <w:rPr>
                <w:rFonts w:eastAsia="SimSun" w:cs="Times New Roman"/>
                <w:sz w:val="20"/>
                <w:szCs w:val="20"/>
                <w:lang w:val="en-GB" w:eastAsia="en-GB"/>
              </w:rPr>
              <w:t>-</w:t>
            </w:r>
            <w:r w:rsidRPr="001A43ED">
              <w:rPr>
                <w:rFonts w:eastAsia="SimSun" w:cs="Times New Roman"/>
                <w:sz w:val="20"/>
                <w:szCs w:val="20"/>
                <w:lang w:val="en-GB" w:eastAsia="en-GB"/>
              </w:rPr>
              <w:tab/>
            </w:r>
            <w:r w:rsidRPr="007A2020">
              <w:rPr>
                <w:rFonts w:eastAsia="SimSun" w:cs="Times New Roman"/>
                <w:sz w:val="20"/>
                <w:szCs w:val="20"/>
                <w:highlight w:val="yellow"/>
                <w:lang w:val="en-GB" w:eastAsia="en-GB"/>
              </w:rPr>
              <w:t>Multiple Configured Grant (CG) PUSCH transmission occasions in a period of a single CG PUSCH configuration (RAN1,</w:t>
            </w:r>
            <w:r w:rsidRPr="001A43ED">
              <w:rPr>
                <w:rFonts w:eastAsia="SimSun" w:cs="Times New Roman"/>
                <w:sz w:val="20"/>
                <w:szCs w:val="20"/>
                <w:lang w:val="en-GB" w:eastAsia="en-GB"/>
              </w:rPr>
              <w:t xml:space="preserve"> RAN2</w:t>
            </w:r>
            <w:proofErr w:type="gramStart"/>
            <w:r w:rsidRPr="001A43ED">
              <w:rPr>
                <w:rFonts w:eastAsia="SimSun" w:cs="Times New Roman"/>
                <w:sz w:val="20"/>
                <w:szCs w:val="20"/>
                <w:lang w:val="en-GB" w:eastAsia="en-GB"/>
              </w:rPr>
              <w:t>);</w:t>
            </w:r>
            <w:proofErr w:type="gramEnd"/>
            <w:r w:rsidRPr="001A43ED">
              <w:rPr>
                <w:rFonts w:eastAsia="SimSun" w:cs="Times New Roman"/>
                <w:sz w:val="20"/>
                <w:szCs w:val="20"/>
                <w:lang w:val="en-GB" w:eastAsia="en-GB"/>
              </w:rPr>
              <w:t xml:space="preserve">  </w:t>
            </w:r>
          </w:p>
          <w:p w14:paraId="75D1AE4A" w14:textId="77777777" w:rsidR="007A2020" w:rsidRPr="007A2020" w:rsidRDefault="007A2020" w:rsidP="007A2020">
            <w:pPr>
              <w:overflowPunct w:val="0"/>
              <w:autoSpaceDE w:val="0"/>
              <w:autoSpaceDN w:val="0"/>
              <w:adjustRightInd w:val="0"/>
              <w:spacing w:after="180"/>
              <w:ind w:left="568" w:hanging="284"/>
              <w:textAlignment w:val="baseline"/>
              <w:rPr>
                <w:rFonts w:eastAsia="SimSun" w:cs="Times New Roman"/>
                <w:sz w:val="20"/>
                <w:szCs w:val="20"/>
                <w:lang w:val="en-GB" w:eastAsia="en-GB"/>
              </w:rPr>
            </w:pPr>
            <w:r w:rsidRPr="001A43ED">
              <w:rPr>
                <w:rFonts w:eastAsia="SimSun" w:cs="Times New Roman"/>
                <w:sz w:val="20"/>
                <w:szCs w:val="20"/>
                <w:lang w:val="en-GB" w:eastAsia="en-GB"/>
              </w:rPr>
              <w:t>-</w:t>
            </w:r>
            <w:r w:rsidRPr="001A43ED">
              <w:rPr>
                <w:rFonts w:eastAsia="SimSun" w:cs="Times New Roman"/>
                <w:sz w:val="20"/>
                <w:szCs w:val="20"/>
                <w:lang w:val="en-GB" w:eastAsia="en-GB"/>
              </w:rPr>
              <w:tab/>
            </w:r>
            <w:r w:rsidRPr="007A2020">
              <w:rPr>
                <w:rFonts w:eastAsia="SimSun" w:cs="Times New Roman"/>
                <w:sz w:val="20"/>
                <w:szCs w:val="20"/>
                <w:highlight w:val="yellow"/>
                <w:lang w:val="en-GB" w:eastAsia="en-GB"/>
              </w:rPr>
              <w:t>Dynamic indication of unused CG PUSCH occasion(s) based on Uplink Control Information (UCI) by the UE (RAN1</w:t>
            </w:r>
            <w:r w:rsidRPr="007A2020">
              <w:rPr>
                <w:rFonts w:eastAsia="SimSun" w:cs="Times New Roman"/>
                <w:sz w:val="20"/>
                <w:szCs w:val="20"/>
                <w:lang w:val="en-GB" w:eastAsia="en-GB"/>
              </w:rPr>
              <w:t>, RAN2</w:t>
            </w:r>
            <w:proofErr w:type="gramStart"/>
            <w:r w:rsidRPr="007A2020">
              <w:rPr>
                <w:rFonts w:eastAsia="SimSun" w:cs="Times New Roman"/>
                <w:sz w:val="20"/>
                <w:szCs w:val="20"/>
                <w:lang w:val="en-GB" w:eastAsia="en-GB"/>
              </w:rPr>
              <w:t>);</w:t>
            </w:r>
            <w:proofErr w:type="gramEnd"/>
          </w:p>
          <w:p w14:paraId="08183B68" w14:textId="77777777" w:rsidR="007A2020" w:rsidRPr="007A2020" w:rsidRDefault="007A2020" w:rsidP="007A2020">
            <w:pPr>
              <w:overflowPunct w:val="0"/>
              <w:autoSpaceDE w:val="0"/>
              <w:autoSpaceDN w:val="0"/>
              <w:adjustRightInd w:val="0"/>
              <w:spacing w:after="180"/>
              <w:ind w:left="568" w:hanging="284"/>
              <w:textAlignment w:val="baseline"/>
              <w:rPr>
                <w:rFonts w:eastAsia="SimSun" w:cs="Times New Roman"/>
                <w:sz w:val="20"/>
                <w:szCs w:val="20"/>
                <w:lang w:val="en-GB" w:eastAsia="en-GB"/>
              </w:rPr>
            </w:pPr>
            <w:r w:rsidRPr="007A2020">
              <w:rPr>
                <w:rFonts w:eastAsia="SimSun" w:cs="Times New Roman"/>
                <w:sz w:val="20"/>
                <w:szCs w:val="20"/>
                <w:lang w:val="en-GB" w:eastAsia="en-GB"/>
              </w:rPr>
              <w:t>-</w:t>
            </w:r>
            <w:r w:rsidRPr="007A2020">
              <w:rPr>
                <w:rFonts w:eastAsia="SimSun" w:cs="Times New Roman"/>
                <w:sz w:val="20"/>
                <w:szCs w:val="20"/>
                <w:lang w:val="en-GB" w:eastAsia="en-GB"/>
              </w:rPr>
              <w:tab/>
              <w:t>Buffer Status Report (BSR) enhancements including at least new Buffer Status Table(s) (RAN2</w:t>
            </w:r>
            <w:proofErr w:type="gramStart"/>
            <w:r w:rsidRPr="007A2020">
              <w:rPr>
                <w:rFonts w:eastAsia="SimSun" w:cs="Times New Roman"/>
                <w:sz w:val="20"/>
                <w:szCs w:val="20"/>
                <w:lang w:val="en-GB" w:eastAsia="en-GB"/>
              </w:rPr>
              <w:t>);</w:t>
            </w:r>
            <w:proofErr w:type="gramEnd"/>
          </w:p>
          <w:p w14:paraId="24ABB543" w14:textId="77777777" w:rsidR="007A2020" w:rsidRPr="007A2020" w:rsidRDefault="007A2020" w:rsidP="007A2020">
            <w:pPr>
              <w:overflowPunct w:val="0"/>
              <w:autoSpaceDE w:val="0"/>
              <w:autoSpaceDN w:val="0"/>
              <w:adjustRightInd w:val="0"/>
              <w:spacing w:after="180"/>
              <w:ind w:left="568" w:hanging="284"/>
              <w:textAlignment w:val="baseline"/>
              <w:rPr>
                <w:rFonts w:eastAsia="SimSun" w:cs="Times New Roman"/>
                <w:sz w:val="20"/>
                <w:szCs w:val="20"/>
                <w:lang w:val="en-GB" w:eastAsia="en-GB"/>
              </w:rPr>
            </w:pPr>
            <w:r w:rsidRPr="007A2020">
              <w:rPr>
                <w:rFonts w:eastAsia="SimSun" w:cs="Times New Roman"/>
                <w:sz w:val="20"/>
                <w:szCs w:val="20"/>
                <w:lang w:val="en-GB" w:eastAsia="en-GB"/>
              </w:rPr>
              <w:t>-</w:t>
            </w:r>
            <w:r w:rsidRPr="007A2020">
              <w:rPr>
                <w:rFonts w:eastAsia="SimSun" w:cs="Times New Roman"/>
                <w:sz w:val="20"/>
                <w:szCs w:val="20"/>
                <w:lang w:val="en-GB" w:eastAsia="en-GB"/>
              </w:rPr>
              <w:tab/>
            </w:r>
            <w:r w:rsidRPr="007A2020">
              <w:rPr>
                <w:rFonts w:eastAsia="SimSun" w:cs="Times New Roman" w:hint="eastAsia"/>
                <w:sz w:val="20"/>
                <w:szCs w:val="20"/>
                <w:lang w:val="en-GB" w:eastAsia="en-GB"/>
              </w:rPr>
              <w:t>Delay reporting of buffered data</w:t>
            </w:r>
            <w:r w:rsidRPr="007A2020">
              <w:rPr>
                <w:rFonts w:eastAsia="SimSun" w:cs="Times New Roman"/>
                <w:sz w:val="20"/>
                <w:szCs w:val="20"/>
                <w:lang w:val="en-GB" w:eastAsia="en-GB"/>
              </w:rPr>
              <w:t xml:space="preserve"> in uplink (RAN2</w:t>
            </w:r>
            <w:proofErr w:type="gramStart"/>
            <w:r w:rsidRPr="007A2020">
              <w:rPr>
                <w:rFonts w:eastAsia="SimSun" w:cs="Times New Roman"/>
                <w:sz w:val="20"/>
                <w:szCs w:val="20"/>
                <w:lang w:val="en-GB" w:eastAsia="en-GB"/>
              </w:rPr>
              <w:t>);</w:t>
            </w:r>
            <w:proofErr w:type="gramEnd"/>
          </w:p>
          <w:p w14:paraId="3A32EAB7" w14:textId="59780885" w:rsidR="006429D3" w:rsidRPr="007A2020" w:rsidRDefault="007A2020" w:rsidP="007A2020">
            <w:pPr>
              <w:overflowPunct w:val="0"/>
              <w:autoSpaceDE w:val="0"/>
              <w:autoSpaceDN w:val="0"/>
              <w:adjustRightInd w:val="0"/>
              <w:spacing w:after="180"/>
              <w:ind w:left="568" w:hanging="284"/>
              <w:textAlignment w:val="baseline"/>
              <w:rPr>
                <w:rFonts w:eastAsia="SimSun" w:cs="Times New Roman"/>
                <w:sz w:val="20"/>
                <w:szCs w:val="20"/>
                <w:lang w:val="en-GB" w:eastAsia="en-GB"/>
              </w:rPr>
            </w:pPr>
            <w:r w:rsidRPr="007A2020">
              <w:rPr>
                <w:rFonts w:eastAsia="SimSun" w:cs="Times New Roman"/>
                <w:sz w:val="20"/>
                <w:szCs w:val="20"/>
                <w:lang w:val="en-GB" w:eastAsia="en-GB"/>
              </w:rPr>
              <w:t>-</w:t>
            </w:r>
            <w:r w:rsidRPr="007A2020">
              <w:rPr>
                <w:rFonts w:eastAsia="SimSun" w:cs="Times New Roman"/>
                <w:sz w:val="20"/>
                <w:szCs w:val="20"/>
                <w:lang w:val="en-GB" w:eastAsia="en-GB"/>
              </w:rPr>
              <w:tab/>
              <w:t>Discard operation of PDU Sets for DL and UL (RAN2, RAN3);</w:t>
            </w:r>
          </w:p>
        </w:tc>
      </w:tr>
    </w:tbl>
    <w:p w14:paraId="6462F5C7" w14:textId="411BB09A" w:rsidR="00BF26F1" w:rsidRPr="005B0151" w:rsidRDefault="007A2020" w:rsidP="001103D2">
      <w:pPr>
        <w:spacing w:before="120" w:after="0" w:line="240" w:lineRule="auto"/>
        <w:rPr>
          <w:sz w:val="20"/>
          <w:szCs w:val="20"/>
        </w:rPr>
      </w:pPr>
      <w:r>
        <w:rPr>
          <w:sz w:val="20"/>
          <w:szCs w:val="20"/>
        </w:rPr>
        <w:t xml:space="preserve">The </w:t>
      </w:r>
      <w:r w:rsidRPr="007A2020">
        <w:rPr>
          <w:sz w:val="20"/>
          <w:szCs w:val="20"/>
        </w:rPr>
        <w:t xml:space="preserve">agreements </w:t>
      </w:r>
      <w:r>
        <w:rPr>
          <w:sz w:val="20"/>
          <w:szCs w:val="20"/>
        </w:rPr>
        <w:t>made during RAN1#</w:t>
      </w:r>
      <w:r w:rsidRPr="003A5985">
        <w:rPr>
          <w:sz w:val="20"/>
          <w:szCs w:val="20"/>
        </w:rPr>
        <w:t>112</w:t>
      </w:r>
      <w:r w:rsidR="00B85DB3" w:rsidRPr="003A5985">
        <w:rPr>
          <w:sz w:val="20"/>
          <w:szCs w:val="20"/>
        </w:rPr>
        <w:t>bis-e</w:t>
      </w:r>
      <w:r w:rsidRPr="003A5985">
        <w:rPr>
          <w:sz w:val="20"/>
          <w:szCs w:val="20"/>
        </w:rPr>
        <w:t xml:space="preserve"> </w:t>
      </w:r>
      <w:r w:rsidR="005B0151" w:rsidRPr="003A5985">
        <w:rPr>
          <w:sz w:val="20"/>
          <w:szCs w:val="20"/>
        </w:rPr>
        <w:t xml:space="preserve">[2] </w:t>
      </w:r>
      <w:r w:rsidRPr="003A5985">
        <w:rPr>
          <w:sz w:val="20"/>
          <w:szCs w:val="20"/>
        </w:rPr>
        <w:t>are provided in the Appendix.</w:t>
      </w:r>
      <w:r w:rsidR="005B0151" w:rsidRPr="003A5985">
        <w:rPr>
          <w:sz w:val="20"/>
          <w:szCs w:val="20"/>
        </w:rPr>
        <w:t xml:space="preserve"> </w:t>
      </w:r>
      <w:r w:rsidR="00BF26F1" w:rsidRPr="003A5985">
        <w:rPr>
          <w:sz w:val="20"/>
          <w:szCs w:val="20"/>
        </w:rPr>
        <w:t xml:space="preserve">In this contribution, we discuss the enhancements </w:t>
      </w:r>
      <w:r w:rsidRPr="003A5985">
        <w:rPr>
          <w:sz w:val="20"/>
          <w:szCs w:val="20"/>
        </w:rPr>
        <w:t xml:space="preserve">for multi-PUSCH CG </w:t>
      </w:r>
      <w:r w:rsidR="00BF26F1" w:rsidRPr="003A5985">
        <w:rPr>
          <w:sz w:val="20"/>
          <w:szCs w:val="20"/>
        </w:rPr>
        <w:t xml:space="preserve">and </w:t>
      </w:r>
      <w:r w:rsidRPr="003A5985">
        <w:rPr>
          <w:sz w:val="20"/>
          <w:szCs w:val="20"/>
        </w:rPr>
        <w:t xml:space="preserve">the dynamic </w:t>
      </w:r>
      <w:r>
        <w:rPr>
          <w:sz w:val="20"/>
          <w:szCs w:val="20"/>
        </w:rPr>
        <w:t>indication of unused PUSCH occasions</w:t>
      </w:r>
      <w:r w:rsidR="00897F06">
        <w:rPr>
          <w:sz w:val="20"/>
          <w:szCs w:val="20"/>
        </w:rPr>
        <w:t xml:space="preserve"> (UTO-</w:t>
      </w:r>
      <w:r w:rsidR="00897F06" w:rsidRPr="00FD39B4">
        <w:rPr>
          <w:sz w:val="20"/>
          <w:szCs w:val="20"/>
        </w:rPr>
        <w:t>UCI)</w:t>
      </w:r>
      <w:r w:rsidRPr="00FD39B4">
        <w:rPr>
          <w:sz w:val="20"/>
          <w:szCs w:val="20"/>
        </w:rPr>
        <w:t xml:space="preserve">. We also </w:t>
      </w:r>
      <w:r w:rsidR="00A424DE" w:rsidRPr="00FD39B4">
        <w:rPr>
          <w:sz w:val="20"/>
          <w:szCs w:val="20"/>
        </w:rPr>
        <w:t xml:space="preserve">provide </w:t>
      </w:r>
      <w:r w:rsidR="00BF26F1" w:rsidRPr="00FD39B4">
        <w:rPr>
          <w:sz w:val="20"/>
          <w:szCs w:val="20"/>
        </w:rPr>
        <w:t xml:space="preserve">evaluations </w:t>
      </w:r>
      <w:r w:rsidRPr="00FD39B4">
        <w:rPr>
          <w:sz w:val="20"/>
          <w:szCs w:val="20"/>
        </w:rPr>
        <w:t xml:space="preserve">results </w:t>
      </w:r>
      <w:r w:rsidR="006429D3" w:rsidRPr="00FD39B4">
        <w:rPr>
          <w:sz w:val="20"/>
          <w:szCs w:val="20"/>
        </w:rPr>
        <w:t>on</w:t>
      </w:r>
      <w:r w:rsidR="00BF26F1" w:rsidRPr="00FD39B4">
        <w:rPr>
          <w:sz w:val="20"/>
          <w:szCs w:val="20"/>
        </w:rPr>
        <w:t xml:space="preserve"> </w:t>
      </w:r>
      <w:r w:rsidR="00D573CA" w:rsidRPr="00FD39B4">
        <w:rPr>
          <w:sz w:val="20"/>
          <w:szCs w:val="20"/>
        </w:rPr>
        <w:t xml:space="preserve">XR </w:t>
      </w:r>
      <w:r w:rsidR="00BF26F1" w:rsidRPr="00FD39B4">
        <w:rPr>
          <w:sz w:val="20"/>
          <w:szCs w:val="20"/>
        </w:rPr>
        <w:t>capacity improvement</w:t>
      </w:r>
      <w:r w:rsidR="00D573CA" w:rsidRPr="00FD39B4">
        <w:rPr>
          <w:sz w:val="20"/>
          <w:szCs w:val="20"/>
        </w:rPr>
        <w:t>s</w:t>
      </w:r>
      <w:r w:rsidR="006429D3" w:rsidRPr="00FD39B4">
        <w:rPr>
          <w:sz w:val="20"/>
          <w:szCs w:val="20"/>
        </w:rPr>
        <w:t xml:space="preserve"> when supporting the </w:t>
      </w:r>
      <w:r w:rsidR="00B12AAC" w:rsidRPr="00FD39B4">
        <w:rPr>
          <w:sz w:val="20"/>
          <w:szCs w:val="20"/>
        </w:rPr>
        <w:t xml:space="preserve">multi-PUSCH </w:t>
      </w:r>
      <w:r w:rsidR="006429D3" w:rsidRPr="00FD39B4">
        <w:rPr>
          <w:sz w:val="20"/>
          <w:szCs w:val="20"/>
        </w:rPr>
        <w:t>CG</w:t>
      </w:r>
      <w:r w:rsidR="00FD39B4">
        <w:rPr>
          <w:sz w:val="20"/>
          <w:szCs w:val="20"/>
        </w:rPr>
        <w:t xml:space="preserve"> with UTO-UCI.</w:t>
      </w:r>
    </w:p>
    <w:p w14:paraId="6E278C73" w14:textId="62647679" w:rsidR="009045A6" w:rsidRPr="003A5985" w:rsidRDefault="006429D3" w:rsidP="0048234C">
      <w:pPr>
        <w:pStyle w:val="Heading1"/>
        <w:numPr>
          <w:ilvl w:val="0"/>
          <w:numId w:val="22"/>
        </w:numPr>
        <w:spacing w:after="240"/>
        <w:rPr>
          <w:szCs w:val="32"/>
        </w:rPr>
      </w:pPr>
      <w:r w:rsidRPr="003A5985">
        <w:rPr>
          <w:szCs w:val="32"/>
        </w:rPr>
        <w:t>Discussion</w:t>
      </w:r>
    </w:p>
    <w:p w14:paraId="29975B80" w14:textId="36ADA30B" w:rsidR="007A2020" w:rsidRPr="003A5985" w:rsidRDefault="007A2020" w:rsidP="009D1315">
      <w:pPr>
        <w:spacing w:after="0"/>
        <w:rPr>
          <w:rFonts w:cs="Times New Roman"/>
          <w:sz w:val="20"/>
          <w:szCs w:val="20"/>
        </w:rPr>
      </w:pPr>
      <w:r w:rsidRPr="003A5985">
        <w:rPr>
          <w:rFonts w:cs="Times New Roman"/>
          <w:sz w:val="20"/>
          <w:szCs w:val="20"/>
        </w:rPr>
        <w:t>During the RAN1#112</w:t>
      </w:r>
      <w:r w:rsidR="00B85DB3" w:rsidRPr="003A5985">
        <w:rPr>
          <w:rFonts w:cs="Times New Roman"/>
          <w:sz w:val="20"/>
          <w:szCs w:val="20"/>
        </w:rPr>
        <w:t>bis-e</w:t>
      </w:r>
      <w:r w:rsidRPr="003A5985">
        <w:rPr>
          <w:rFonts w:cs="Times New Roman"/>
          <w:sz w:val="20"/>
          <w:szCs w:val="20"/>
        </w:rPr>
        <w:t xml:space="preserve"> meeting [</w:t>
      </w:r>
      <w:r w:rsidR="00E1386C" w:rsidRPr="003A5985">
        <w:rPr>
          <w:rFonts w:cs="Times New Roman"/>
          <w:sz w:val="20"/>
          <w:szCs w:val="20"/>
        </w:rPr>
        <w:t>2</w:t>
      </w:r>
      <w:r w:rsidRPr="003A5985">
        <w:rPr>
          <w:rFonts w:cs="Times New Roman"/>
          <w:sz w:val="20"/>
          <w:szCs w:val="20"/>
        </w:rPr>
        <w:t>], several</w:t>
      </w:r>
      <w:r w:rsidR="00BB4A77" w:rsidRPr="003A5985">
        <w:rPr>
          <w:rFonts w:cs="Times New Roman"/>
          <w:sz w:val="20"/>
          <w:szCs w:val="20"/>
        </w:rPr>
        <w:t xml:space="preserve"> open</w:t>
      </w:r>
      <w:r w:rsidRPr="003A5985">
        <w:rPr>
          <w:rFonts w:cs="Times New Roman"/>
          <w:sz w:val="20"/>
          <w:szCs w:val="20"/>
        </w:rPr>
        <w:t xml:space="preserve"> issues </w:t>
      </w:r>
      <w:r w:rsidR="00BB4A77" w:rsidRPr="003A5985">
        <w:rPr>
          <w:rFonts w:cs="Times New Roman"/>
          <w:sz w:val="20"/>
          <w:szCs w:val="20"/>
        </w:rPr>
        <w:t xml:space="preserve">on </w:t>
      </w:r>
      <w:r w:rsidRPr="003A5985">
        <w:rPr>
          <w:rFonts w:cs="Times New Roman"/>
          <w:sz w:val="20"/>
          <w:szCs w:val="20"/>
        </w:rPr>
        <w:t>enhancements for supporting multi-PUSCH CG were identified and discussed. In the following, we discuss t</w:t>
      </w:r>
      <w:r w:rsidR="00BB4A77" w:rsidRPr="003A5985">
        <w:rPr>
          <w:rFonts w:cs="Times New Roman"/>
          <w:sz w:val="20"/>
          <w:szCs w:val="20"/>
        </w:rPr>
        <w:t>he</w:t>
      </w:r>
      <w:r w:rsidRPr="003A5985">
        <w:rPr>
          <w:rFonts w:cs="Times New Roman"/>
          <w:sz w:val="20"/>
          <w:szCs w:val="20"/>
        </w:rPr>
        <w:t xml:space="preserve"> </w:t>
      </w:r>
      <w:r w:rsidR="00BB4A77" w:rsidRPr="003A5985">
        <w:rPr>
          <w:rFonts w:cs="Times New Roman"/>
          <w:sz w:val="20"/>
          <w:szCs w:val="20"/>
        </w:rPr>
        <w:t xml:space="preserve">remaining </w:t>
      </w:r>
      <w:r w:rsidRPr="003A5985">
        <w:rPr>
          <w:rFonts w:cs="Times New Roman"/>
          <w:sz w:val="20"/>
          <w:szCs w:val="20"/>
        </w:rPr>
        <w:t>aspects</w:t>
      </w:r>
      <w:r w:rsidR="009D1315" w:rsidRPr="003A5985">
        <w:rPr>
          <w:rFonts w:cs="Times New Roman"/>
          <w:sz w:val="20"/>
          <w:szCs w:val="20"/>
        </w:rPr>
        <w:t xml:space="preserve"> on</w:t>
      </w:r>
      <w:r w:rsidRPr="003A5985">
        <w:rPr>
          <w:rFonts w:cs="Times New Roman"/>
          <w:sz w:val="20"/>
          <w:szCs w:val="20"/>
        </w:rPr>
        <w:t xml:space="preserve">:  </w:t>
      </w:r>
    </w:p>
    <w:p w14:paraId="41BD7AD5" w14:textId="4C03483A" w:rsidR="00E83038" w:rsidRPr="003A5985" w:rsidRDefault="00E83038" w:rsidP="009D1315">
      <w:pPr>
        <w:numPr>
          <w:ilvl w:val="0"/>
          <w:numId w:val="4"/>
        </w:numPr>
        <w:overflowPunct w:val="0"/>
        <w:autoSpaceDE w:val="0"/>
        <w:autoSpaceDN w:val="0"/>
        <w:adjustRightInd w:val="0"/>
        <w:spacing w:after="0" w:line="240" w:lineRule="auto"/>
        <w:textAlignment w:val="baseline"/>
        <w:rPr>
          <w:rFonts w:cs="Times New Roman"/>
          <w:sz w:val="20"/>
          <w:szCs w:val="20"/>
        </w:rPr>
      </w:pPr>
      <w:r w:rsidRPr="003A5985">
        <w:rPr>
          <w:rFonts w:cs="Times New Roman"/>
          <w:sz w:val="20"/>
          <w:szCs w:val="20"/>
        </w:rPr>
        <w:t xml:space="preserve">TDRA </w:t>
      </w:r>
      <w:r w:rsidR="00590CB8" w:rsidRPr="003A5985">
        <w:rPr>
          <w:rFonts w:cs="Times New Roman"/>
          <w:sz w:val="20"/>
          <w:szCs w:val="20"/>
        </w:rPr>
        <w:t xml:space="preserve">design </w:t>
      </w:r>
      <w:r w:rsidRPr="003A5985">
        <w:rPr>
          <w:rFonts w:cs="Times New Roman"/>
          <w:sz w:val="20"/>
          <w:szCs w:val="20"/>
        </w:rPr>
        <w:t xml:space="preserve">for multi-PUSCH CG </w:t>
      </w:r>
    </w:p>
    <w:p w14:paraId="39B9001B" w14:textId="67A89DAB" w:rsidR="00E83038" w:rsidRPr="003A5985" w:rsidRDefault="00E83038" w:rsidP="009D1315">
      <w:pPr>
        <w:numPr>
          <w:ilvl w:val="0"/>
          <w:numId w:val="4"/>
        </w:numPr>
        <w:overflowPunct w:val="0"/>
        <w:autoSpaceDE w:val="0"/>
        <w:autoSpaceDN w:val="0"/>
        <w:adjustRightInd w:val="0"/>
        <w:spacing w:after="0" w:line="240" w:lineRule="auto"/>
        <w:textAlignment w:val="baseline"/>
        <w:rPr>
          <w:rFonts w:cs="Times New Roman"/>
          <w:sz w:val="20"/>
          <w:szCs w:val="20"/>
        </w:rPr>
      </w:pPr>
      <w:r w:rsidRPr="003A5985">
        <w:rPr>
          <w:rFonts w:cs="Times New Roman"/>
          <w:sz w:val="20"/>
          <w:szCs w:val="20"/>
        </w:rPr>
        <w:t xml:space="preserve">HARQ </w:t>
      </w:r>
      <w:r w:rsidR="00590CB8" w:rsidRPr="003A5985">
        <w:rPr>
          <w:rFonts w:cs="Times New Roman"/>
          <w:sz w:val="20"/>
          <w:szCs w:val="20"/>
        </w:rPr>
        <w:t>retransmissions</w:t>
      </w:r>
      <w:r w:rsidRPr="003A5985">
        <w:rPr>
          <w:rFonts w:cs="Times New Roman"/>
          <w:sz w:val="20"/>
          <w:szCs w:val="20"/>
        </w:rPr>
        <w:t xml:space="preserve"> </w:t>
      </w:r>
    </w:p>
    <w:p w14:paraId="6BA4981B" w14:textId="77777777" w:rsidR="00BA1CA0" w:rsidRPr="003A5985" w:rsidRDefault="00BA1CA0" w:rsidP="009D1315">
      <w:pPr>
        <w:numPr>
          <w:ilvl w:val="0"/>
          <w:numId w:val="4"/>
        </w:numPr>
        <w:overflowPunct w:val="0"/>
        <w:autoSpaceDE w:val="0"/>
        <w:autoSpaceDN w:val="0"/>
        <w:adjustRightInd w:val="0"/>
        <w:spacing w:after="0" w:line="240" w:lineRule="auto"/>
        <w:textAlignment w:val="baseline"/>
        <w:rPr>
          <w:rFonts w:cs="Times New Roman"/>
          <w:sz w:val="20"/>
          <w:szCs w:val="20"/>
        </w:rPr>
      </w:pPr>
      <w:r w:rsidRPr="003A5985">
        <w:rPr>
          <w:rFonts w:cs="Times New Roman"/>
          <w:sz w:val="20"/>
          <w:szCs w:val="20"/>
        </w:rPr>
        <w:t>Time duration/range of UTO-UCI</w:t>
      </w:r>
    </w:p>
    <w:p w14:paraId="440AF099" w14:textId="0683B816" w:rsidR="00BA1CA0" w:rsidRPr="003A5985" w:rsidRDefault="00A16BF4" w:rsidP="009D1315">
      <w:pPr>
        <w:numPr>
          <w:ilvl w:val="0"/>
          <w:numId w:val="4"/>
        </w:numPr>
        <w:overflowPunct w:val="0"/>
        <w:autoSpaceDE w:val="0"/>
        <w:autoSpaceDN w:val="0"/>
        <w:adjustRightInd w:val="0"/>
        <w:spacing w:after="0" w:line="240" w:lineRule="auto"/>
        <w:textAlignment w:val="baseline"/>
        <w:rPr>
          <w:rFonts w:cs="Times New Roman"/>
          <w:sz w:val="20"/>
          <w:szCs w:val="20"/>
        </w:rPr>
      </w:pPr>
      <w:r w:rsidRPr="003A5985">
        <w:rPr>
          <w:rFonts w:cs="Times New Roman"/>
          <w:sz w:val="20"/>
          <w:szCs w:val="20"/>
        </w:rPr>
        <w:t xml:space="preserve">Persistence and applicability of </w:t>
      </w:r>
      <w:r w:rsidR="00BA1CA0" w:rsidRPr="003A5985">
        <w:rPr>
          <w:rFonts w:cs="Times New Roman"/>
          <w:sz w:val="20"/>
          <w:szCs w:val="20"/>
        </w:rPr>
        <w:t>UTO-UCI</w:t>
      </w:r>
    </w:p>
    <w:p w14:paraId="43C71935" w14:textId="3499DF69" w:rsidR="00B26340" w:rsidRPr="003A5985" w:rsidRDefault="00E30EA9" w:rsidP="00AE1CC1">
      <w:pPr>
        <w:pStyle w:val="Heading2"/>
        <w:tabs>
          <w:tab w:val="num" w:pos="576"/>
        </w:tabs>
        <w:spacing w:after="0"/>
        <w:ind w:left="576" w:hanging="576"/>
        <w:rPr>
          <w:sz w:val="28"/>
          <w:szCs w:val="28"/>
        </w:rPr>
      </w:pPr>
      <w:r w:rsidRPr="003A5985">
        <w:rPr>
          <w:sz w:val="28"/>
          <w:szCs w:val="28"/>
        </w:rPr>
        <w:t xml:space="preserve">2.1 </w:t>
      </w:r>
      <w:r w:rsidR="00D7039F" w:rsidRPr="003A5985">
        <w:rPr>
          <w:sz w:val="28"/>
          <w:szCs w:val="28"/>
        </w:rPr>
        <w:t>M</w:t>
      </w:r>
      <w:r w:rsidR="00F13826" w:rsidRPr="003A5985">
        <w:rPr>
          <w:sz w:val="28"/>
          <w:szCs w:val="28"/>
        </w:rPr>
        <w:t>ulti-PUSCH CG</w:t>
      </w:r>
    </w:p>
    <w:p w14:paraId="736305FE" w14:textId="228955EC" w:rsidR="00D7039F" w:rsidRPr="003A5985" w:rsidRDefault="00D7039F" w:rsidP="00D7039F">
      <w:pPr>
        <w:pStyle w:val="Heading3"/>
        <w:spacing w:before="240" w:after="120"/>
        <w:ind w:left="0"/>
        <w:rPr>
          <w:sz w:val="24"/>
          <w:szCs w:val="24"/>
        </w:rPr>
      </w:pPr>
      <w:r w:rsidRPr="003A5985">
        <w:rPr>
          <w:sz w:val="24"/>
          <w:szCs w:val="24"/>
        </w:rPr>
        <w:t>2.1.</w:t>
      </w:r>
      <w:r w:rsidR="00590CB8" w:rsidRPr="003A5985">
        <w:rPr>
          <w:sz w:val="24"/>
          <w:szCs w:val="24"/>
        </w:rPr>
        <w:t>1</w:t>
      </w:r>
      <w:r w:rsidRPr="003A5985">
        <w:rPr>
          <w:sz w:val="24"/>
          <w:szCs w:val="24"/>
        </w:rPr>
        <w:t xml:space="preserve"> TDRA design</w:t>
      </w:r>
    </w:p>
    <w:p w14:paraId="298DE5C6" w14:textId="3D0563AF" w:rsidR="007C4C9B" w:rsidRPr="003A5985" w:rsidRDefault="00F13826" w:rsidP="00AF1501">
      <w:pPr>
        <w:rPr>
          <w:rFonts w:cs="Times New Roman"/>
          <w:sz w:val="20"/>
          <w:szCs w:val="20"/>
        </w:rPr>
      </w:pPr>
      <w:r w:rsidRPr="003A5985">
        <w:rPr>
          <w:rFonts w:cs="Times New Roman"/>
          <w:sz w:val="20"/>
          <w:szCs w:val="20"/>
        </w:rPr>
        <w:t>When supporting XR traffic in UL, the video encoder at the UE may generate different types of video frames (</w:t>
      </w:r>
      <w:proofErr w:type="gramStart"/>
      <w:r w:rsidRPr="003A5985">
        <w:rPr>
          <w:rFonts w:cs="Times New Roman"/>
          <w:sz w:val="20"/>
          <w:szCs w:val="20"/>
        </w:rPr>
        <w:t>e.g.</w:t>
      </w:r>
      <w:proofErr w:type="gramEnd"/>
      <w:r w:rsidRPr="003A5985">
        <w:rPr>
          <w:rFonts w:cs="Times New Roman"/>
          <w:sz w:val="20"/>
          <w:szCs w:val="20"/>
        </w:rPr>
        <w:t xml:space="preserve"> I-frame, P/B-frame)</w:t>
      </w:r>
      <w:r w:rsidR="00AA711D" w:rsidRPr="003A5985">
        <w:rPr>
          <w:rFonts w:cs="Times New Roman"/>
          <w:sz w:val="20"/>
          <w:szCs w:val="20"/>
        </w:rPr>
        <w:t xml:space="preserve"> and encoding patterns</w:t>
      </w:r>
      <w:r w:rsidRPr="003A5985">
        <w:rPr>
          <w:rFonts w:cs="Times New Roman"/>
          <w:sz w:val="20"/>
          <w:szCs w:val="20"/>
        </w:rPr>
        <w:t xml:space="preserve"> at a particular frame rate (e.g. 60fps, 90fps). The generated video frames or PDU sets may consist of variable payload sizes </w:t>
      </w:r>
      <w:r w:rsidR="00BB4A77" w:rsidRPr="003A5985">
        <w:rPr>
          <w:rFonts w:cs="Times New Roman"/>
          <w:sz w:val="20"/>
          <w:szCs w:val="20"/>
        </w:rPr>
        <w:t xml:space="preserve">corresponding to different TBs </w:t>
      </w:r>
      <w:r w:rsidRPr="003A5985">
        <w:rPr>
          <w:rFonts w:cs="Times New Roman"/>
          <w:sz w:val="20"/>
          <w:szCs w:val="20"/>
        </w:rPr>
        <w:t xml:space="preserve">at each periodic occasion. During UL transmission, </w:t>
      </w:r>
      <w:r w:rsidR="005B0151" w:rsidRPr="003A5985">
        <w:rPr>
          <w:rFonts w:cs="Times New Roman"/>
          <w:sz w:val="20"/>
          <w:szCs w:val="20"/>
        </w:rPr>
        <w:t>the</w:t>
      </w:r>
      <w:r w:rsidRPr="003A5985">
        <w:rPr>
          <w:rFonts w:cs="Times New Roman"/>
          <w:sz w:val="20"/>
          <w:szCs w:val="20"/>
        </w:rPr>
        <w:t xml:space="preserve"> PDUs in a PDU set may need to be delivered in multiple TBs within a PDU set delay bound (PSDB) [</w:t>
      </w:r>
      <w:r w:rsidR="001163FE" w:rsidRPr="003A5985">
        <w:rPr>
          <w:rFonts w:cs="Times New Roman"/>
          <w:sz w:val="20"/>
          <w:szCs w:val="20"/>
        </w:rPr>
        <w:t>3</w:t>
      </w:r>
      <w:r w:rsidRPr="003A5985">
        <w:rPr>
          <w:rFonts w:cs="Times New Roman"/>
          <w:sz w:val="20"/>
          <w:szCs w:val="20"/>
        </w:rPr>
        <w:t xml:space="preserve">]. </w:t>
      </w:r>
      <w:r w:rsidR="00E1386C" w:rsidRPr="003A5985">
        <w:rPr>
          <w:rFonts w:cs="Times New Roman"/>
          <w:sz w:val="20"/>
          <w:szCs w:val="20"/>
        </w:rPr>
        <w:t>T</w:t>
      </w:r>
      <w:r w:rsidR="00511137" w:rsidRPr="003A5985">
        <w:rPr>
          <w:rFonts w:cs="Times New Roman"/>
          <w:sz w:val="20"/>
          <w:szCs w:val="20"/>
        </w:rPr>
        <w:t xml:space="preserve">he different </w:t>
      </w:r>
      <w:r w:rsidRPr="003A5985">
        <w:rPr>
          <w:rFonts w:cs="Times New Roman"/>
          <w:sz w:val="20"/>
          <w:szCs w:val="20"/>
        </w:rPr>
        <w:t>TB</w:t>
      </w:r>
      <w:r w:rsidR="00511137" w:rsidRPr="003A5985">
        <w:rPr>
          <w:rFonts w:cs="Times New Roman"/>
          <w:sz w:val="20"/>
          <w:szCs w:val="20"/>
        </w:rPr>
        <w:t>s</w:t>
      </w:r>
      <w:r w:rsidRPr="003A5985">
        <w:rPr>
          <w:rFonts w:cs="Times New Roman"/>
          <w:sz w:val="20"/>
          <w:szCs w:val="20"/>
        </w:rPr>
        <w:t xml:space="preserve"> may be delivered in</w:t>
      </w:r>
      <w:r w:rsidR="005B0151" w:rsidRPr="003A5985">
        <w:rPr>
          <w:rFonts w:cs="Times New Roman"/>
          <w:sz w:val="20"/>
          <w:szCs w:val="20"/>
        </w:rPr>
        <w:t xml:space="preserve"> different</w:t>
      </w:r>
      <w:r w:rsidR="00511137" w:rsidRPr="003A5985">
        <w:rPr>
          <w:rFonts w:cs="Times New Roman"/>
          <w:sz w:val="20"/>
          <w:szCs w:val="20"/>
        </w:rPr>
        <w:t xml:space="preserve"> </w:t>
      </w:r>
      <w:r w:rsidRPr="003A5985">
        <w:rPr>
          <w:rFonts w:cs="Times New Roman"/>
          <w:sz w:val="20"/>
          <w:szCs w:val="20"/>
        </w:rPr>
        <w:t>PUSCH occasion</w:t>
      </w:r>
      <w:r w:rsidR="00511137" w:rsidRPr="003A5985">
        <w:rPr>
          <w:rFonts w:cs="Times New Roman"/>
          <w:sz w:val="20"/>
          <w:szCs w:val="20"/>
        </w:rPr>
        <w:t>s</w:t>
      </w:r>
      <w:r w:rsidR="00897F06" w:rsidRPr="003A5985">
        <w:rPr>
          <w:rFonts w:cs="Times New Roman"/>
          <w:sz w:val="20"/>
          <w:szCs w:val="20"/>
        </w:rPr>
        <w:t xml:space="preserve"> within a CG period</w:t>
      </w:r>
      <w:r w:rsidRPr="003A5985">
        <w:rPr>
          <w:rFonts w:cs="Times New Roman"/>
          <w:sz w:val="20"/>
          <w:szCs w:val="20"/>
        </w:rPr>
        <w:t>.</w:t>
      </w:r>
      <w:r w:rsidR="00511137" w:rsidRPr="003A5985">
        <w:rPr>
          <w:rFonts w:cs="Times New Roman"/>
          <w:sz w:val="20"/>
          <w:szCs w:val="20"/>
        </w:rPr>
        <w:t xml:space="preserve"> For ensuring that the different TBs can be delivered within the delay bound, </w:t>
      </w:r>
      <w:r w:rsidR="00BB4A77" w:rsidRPr="003A5985">
        <w:rPr>
          <w:rFonts w:cs="Times New Roman"/>
          <w:sz w:val="20"/>
          <w:szCs w:val="20"/>
        </w:rPr>
        <w:t>multiple slots</w:t>
      </w:r>
      <w:r w:rsidR="00511137" w:rsidRPr="003A5985">
        <w:rPr>
          <w:rFonts w:cs="Times New Roman"/>
          <w:sz w:val="20"/>
          <w:szCs w:val="20"/>
        </w:rPr>
        <w:t xml:space="preserve"> in a CG period can be </w:t>
      </w:r>
      <w:r w:rsidR="00897F06" w:rsidRPr="003A5985">
        <w:rPr>
          <w:rFonts w:cs="Times New Roman"/>
          <w:sz w:val="20"/>
          <w:szCs w:val="20"/>
        </w:rPr>
        <w:t>used</w:t>
      </w:r>
      <w:r w:rsidR="005B0151" w:rsidRPr="003A5985">
        <w:rPr>
          <w:rFonts w:cs="Times New Roman"/>
          <w:sz w:val="20"/>
          <w:szCs w:val="20"/>
        </w:rPr>
        <w:t>,</w:t>
      </w:r>
      <w:r w:rsidR="00897F06" w:rsidRPr="003A5985">
        <w:rPr>
          <w:rFonts w:cs="Times New Roman"/>
          <w:sz w:val="20"/>
          <w:szCs w:val="20"/>
        </w:rPr>
        <w:t xml:space="preserve"> with</w:t>
      </w:r>
      <w:r w:rsidR="00511137" w:rsidRPr="003A5985">
        <w:rPr>
          <w:rFonts w:cs="Times New Roman"/>
          <w:sz w:val="20"/>
          <w:szCs w:val="20"/>
        </w:rPr>
        <w:t xml:space="preserve"> </w:t>
      </w:r>
      <w:r w:rsidR="00897F06" w:rsidRPr="003A5985">
        <w:rPr>
          <w:rFonts w:cs="Times New Roman"/>
          <w:sz w:val="20"/>
          <w:szCs w:val="20"/>
        </w:rPr>
        <w:t xml:space="preserve">slots </w:t>
      </w:r>
      <w:r w:rsidR="005B0151" w:rsidRPr="003A5985">
        <w:rPr>
          <w:rFonts w:cs="Times New Roman"/>
          <w:sz w:val="20"/>
          <w:szCs w:val="20"/>
        </w:rPr>
        <w:t>consis</w:t>
      </w:r>
      <w:r w:rsidR="00897F06" w:rsidRPr="003A5985">
        <w:rPr>
          <w:rFonts w:cs="Times New Roman"/>
          <w:sz w:val="20"/>
          <w:szCs w:val="20"/>
        </w:rPr>
        <w:t>ting</w:t>
      </w:r>
      <w:r w:rsidR="005B0151" w:rsidRPr="003A5985">
        <w:rPr>
          <w:rFonts w:cs="Times New Roman"/>
          <w:sz w:val="20"/>
          <w:szCs w:val="20"/>
        </w:rPr>
        <w:t xml:space="preserve"> of</w:t>
      </w:r>
      <w:r w:rsidR="00511137" w:rsidRPr="003A5985">
        <w:rPr>
          <w:rFonts w:cs="Times New Roman"/>
          <w:sz w:val="20"/>
          <w:szCs w:val="20"/>
        </w:rPr>
        <w:t xml:space="preserve"> one or multiple PUSCH occasions. </w:t>
      </w:r>
    </w:p>
    <w:p w14:paraId="5153B3AE" w14:textId="4DC4F08D" w:rsidR="005B18AD" w:rsidRPr="003A5985" w:rsidRDefault="00BB4A77" w:rsidP="00AF1501">
      <w:pPr>
        <w:rPr>
          <w:rFonts w:cs="Times New Roman"/>
          <w:sz w:val="20"/>
          <w:szCs w:val="20"/>
        </w:rPr>
      </w:pPr>
      <w:r w:rsidRPr="003A5985">
        <w:rPr>
          <w:rFonts w:cs="Times New Roman"/>
          <w:sz w:val="20"/>
          <w:szCs w:val="20"/>
        </w:rPr>
        <w:lastRenderedPageBreak/>
        <w:t xml:space="preserve">For delivering XR traffic within tight delay budget, the UL slots in a CG period are expected to be consecutive. That is, in </w:t>
      </w:r>
      <w:r w:rsidR="005B0151" w:rsidRPr="003A5985">
        <w:rPr>
          <w:rFonts w:cs="Times New Roman"/>
          <w:sz w:val="20"/>
          <w:szCs w:val="20"/>
        </w:rPr>
        <w:t xml:space="preserve">a </w:t>
      </w:r>
      <w:r w:rsidRPr="003A5985">
        <w:rPr>
          <w:rFonts w:cs="Times New Roman"/>
          <w:sz w:val="20"/>
          <w:szCs w:val="20"/>
        </w:rPr>
        <w:t xml:space="preserve">CG period </w:t>
      </w:r>
      <w:r w:rsidR="00897F06" w:rsidRPr="003A5985">
        <w:rPr>
          <w:rFonts w:cs="Times New Roman"/>
          <w:sz w:val="20"/>
          <w:szCs w:val="20"/>
        </w:rPr>
        <w:t xml:space="preserve">possibly </w:t>
      </w:r>
      <w:r w:rsidRPr="003A5985">
        <w:rPr>
          <w:rFonts w:cs="Times New Roman"/>
          <w:sz w:val="20"/>
          <w:szCs w:val="20"/>
        </w:rPr>
        <w:t xml:space="preserve">consisting of </w:t>
      </w:r>
      <w:r w:rsidR="00897F06" w:rsidRPr="003A5985">
        <w:rPr>
          <w:rFonts w:cs="Times New Roman"/>
          <w:sz w:val="20"/>
          <w:szCs w:val="20"/>
        </w:rPr>
        <w:t>several</w:t>
      </w:r>
      <w:r w:rsidRPr="003A5985">
        <w:rPr>
          <w:rFonts w:cs="Times New Roman"/>
          <w:sz w:val="20"/>
          <w:szCs w:val="20"/>
        </w:rPr>
        <w:t xml:space="preserve"> TDD frames, the K UL slots (e.g. </w:t>
      </w:r>
      <w:proofErr w:type="gramStart"/>
      <w:r w:rsidRPr="003A5985">
        <w:rPr>
          <w:rFonts w:cs="Times New Roman"/>
          <w:sz w:val="20"/>
          <w:szCs w:val="20"/>
        </w:rPr>
        <w:t>DDDS</w:t>
      </w:r>
      <w:r w:rsidRPr="003A5985">
        <w:rPr>
          <w:rFonts w:cs="Times New Roman"/>
          <w:b/>
          <w:bCs/>
          <w:sz w:val="20"/>
          <w:szCs w:val="20"/>
        </w:rPr>
        <w:t>U</w:t>
      </w:r>
      <w:r w:rsidR="005B18AD" w:rsidRPr="003A5985">
        <w:rPr>
          <w:rFonts w:cs="Times New Roman"/>
          <w:sz w:val="20"/>
          <w:szCs w:val="20"/>
        </w:rPr>
        <w:t>DDDS</w:t>
      </w:r>
      <w:r w:rsidR="005B18AD" w:rsidRPr="003A5985">
        <w:rPr>
          <w:rFonts w:cs="Times New Roman"/>
          <w:b/>
          <w:bCs/>
          <w:sz w:val="20"/>
          <w:szCs w:val="20"/>
        </w:rPr>
        <w:t>U</w:t>
      </w:r>
      <w:r w:rsidR="005B18AD" w:rsidRPr="003A5985">
        <w:rPr>
          <w:rFonts w:cs="Times New Roman"/>
          <w:sz w:val="20"/>
          <w:szCs w:val="20"/>
        </w:rPr>
        <w:t>..</w:t>
      </w:r>
      <w:proofErr w:type="gramEnd"/>
      <w:r w:rsidR="005B18AD" w:rsidRPr="003A5985">
        <w:rPr>
          <w:rFonts w:cs="Times New Roman"/>
          <w:sz w:val="20"/>
          <w:szCs w:val="20"/>
        </w:rPr>
        <w:t>)</w:t>
      </w:r>
      <w:r w:rsidRPr="003A5985">
        <w:rPr>
          <w:rFonts w:cs="Times New Roman"/>
          <w:sz w:val="20"/>
          <w:szCs w:val="20"/>
        </w:rPr>
        <w:t xml:space="preserve"> are expected to be consecutive</w:t>
      </w:r>
      <w:r w:rsidR="007C4C9B" w:rsidRPr="003A5985">
        <w:rPr>
          <w:rFonts w:cs="Times New Roman"/>
          <w:sz w:val="20"/>
          <w:szCs w:val="20"/>
        </w:rPr>
        <w:t>, regardless of the presence of intermediary DL slots</w:t>
      </w:r>
      <w:r w:rsidRPr="003A5985">
        <w:rPr>
          <w:rFonts w:cs="Times New Roman"/>
          <w:sz w:val="20"/>
          <w:szCs w:val="20"/>
        </w:rPr>
        <w:t xml:space="preserve">. </w:t>
      </w:r>
      <w:r w:rsidR="005B18AD" w:rsidRPr="003A5985">
        <w:rPr>
          <w:rFonts w:cs="Times New Roman"/>
          <w:sz w:val="20"/>
          <w:szCs w:val="20"/>
        </w:rPr>
        <w:t>The support for</w:t>
      </w:r>
      <w:r w:rsidRPr="003A5985">
        <w:rPr>
          <w:rFonts w:cs="Times New Roman"/>
          <w:sz w:val="20"/>
          <w:szCs w:val="20"/>
        </w:rPr>
        <w:t xml:space="preserve"> non-consecutive slots may be useful if there is wide separation</w:t>
      </w:r>
      <w:r w:rsidR="005B18AD" w:rsidRPr="003A5985">
        <w:rPr>
          <w:rFonts w:cs="Times New Roman"/>
          <w:sz w:val="20"/>
          <w:szCs w:val="20"/>
        </w:rPr>
        <w:t xml:space="preserve"> or jitter</w:t>
      </w:r>
      <w:r w:rsidRPr="003A5985">
        <w:rPr>
          <w:rFonts w:cs="Times New Roman"/>
          <w:sz w:val="20"/>
          <w:szCs w:val="20"/>
        </w:rPr>
        <w:t xml:space="preserve"> </w:t>
      </w:r>
      <w:r w:rsidR="005B18AD" w:rsidRPr="003A5985">
        <w:rPr>
          <w:rFonts w:cs="Times New Roman"/>
          <w:sz w:val="20"/>
          <w:szCs w:val="20"/>
        </w:rPr>
        <w:t>during the arrival of the PDUs/PDU sets from higher layers</w:t>
      </w:r>
      <w:r w:rsidR="007C4C9B" w:rsidRPr="003A5985">
        <w:rPr>
          <w:rFonts w:cs="Times New Roman"/>
          <w:sz w:val="20"/>
          <w:szCs w:val="20"/>
        </w:rPr>
        <w:t>.</w:t>
      </w:r>
      <w:r w:rsidR="005B18AD" w:rsidRPr="003A5985">
        <w:rPr>
          <w:rFonts w:cs="Times New Roman"/>
          <w:sz w:val="20"/>
          <w:szCs w:val="20"/>
        </w:rPr>
        <w:t xml:space="preserve"> </w:t>
      </w:r>
      <w:r w:rsidR="007C4C9B" w:rsidRPr="003A5985">
        <w:rPr>
          <w:rFonts w:cs="Times New Roman"/>
          <w:sz w:val="20"/>
          <w:szCs w:val="20"/>
        </w:rPr>
        <w:t>H</w:t>
      </w:r>
      <w:r w:rsidR="005B18AD" w:rsidRPr="003A5985">
        <w:rPr>
          <w:rFonts w:cs="Times New Roman"/>
          <w:sz w:val="20"/>
          <w:szCs w:val="20"/>
        </w:rPr>
        <w:t xml:space="preserve">owever, such separation is not necessary considering the existing DL slots between the UL slots in the existing TDD frame structure. Similarly, configuring multiple PUSCH occasions per slot is beneficial to support transmission of multiple TBs corresponding to different PDUs of a PDU set within tight PSDB. Even in this case, there is no benefit for configuring non-consecutive PUSCHs within a slot. As such, it is preferred to configure multiple consecutive PUSCH occasions per slot and multiple consecutive UL slots per CG period.    </w:t>
      </w:r>
    </w:p>
    <w:p w14:paraId="1BE345C2" w14:textId="4CA84FC0" w:rsidR="00AF1501" w:rsidRPr="006E076D" w:rsidRDefault="00CF1763" w:rsidP="00AF1501">
      <w:pPr>
        <w:rPr>
          <w:rFonts w:cs="Times New Roman"/>
          <w:sz w:val="20"/>
          <w:szCs w:val="20"/>
        </w:rPr>
      </w:pPr>
      <w:r w:rsidRPr="003A5985">
        <w:rPr>
          <w:rFonts w:cs="Times New Roman"/>
          <w:sz w:val="20"/>
          <w:szCs w:val="20"/>
        </w:rPr>
        <w:t xml:space="preserve">As per the agreement made during RAN1#112bis-e, the MCS and FDRA of the CG PUSCHs are the same between the different PUSCH occasions. </w:t>
      </w:r>
      <w:r w:rsidR="009D1315" w:rsidRPr="003A5985">
        <w:rPr>
          <w:rFonts w:cs="Times New Roman"/>
          <w:sz w:val="20"/>
          <w:szCs w:val="20"/>
        </w:rPr>
        <w:t xml:space="preserve">In this case, when multiple PUSCH occasions </w:t>
      </w:r>
      <w:r w:rsidR="009D1315">
        <w:rPr>
          <w:rFonts w:cs="Times New Roman"/>
          <w:sz w:val="20"/>
          <w:szCs w:val="20"/>
        </w:rPr>
        <w:t>are configured</w:t>
      </w:r>
      <w:r w:rsidR="009D1315" w:rsidRPr="006E076D">
        <w:rPr>
          <w:rFonts w:cs="Times New Roman"/>
          <w:sz w:val="20"/>
          <w:szCs w:val="20"/>
        </w:rPr>
        <w:t xml:space="preserve"> per slot, the symbol length of each PUSCH occasion (</w:t>
      </w:r>
      <w:proofErr w:type="gramStart"/>
      <w:r w:rsidR="009D1315" w:rsidRPr="006E076D">
        <w:rPr>
          <w:rFonts w:cs="Times New Roman"/>
          <w:sz w:val="20"/>
          <w:szCs w:val="20"/>
        </w:rPr>
        <w:t>e.g.</w:t>
      </w:r>
      <w:proofErr w:type="gramEnd"/>
      <w:r w:rsidR="009D1315" w:rsidRPr="006E076D">
        <w:rPr>
          <w:rFonts w:cs="Times New Roman"/>
          <w:sz w:val="20"/>
          <w:szCs w:val="20"/>
        </w:rPr>
        <w:t xml:space="preserve"> indicated by SLIV for the PUSCH occasion</w:t>
      </w:r>
      <w:r w:rsidR="009D1315">
        <w:rPr>
          <w:rFonts w:cs="Times New Roman"/>
          <w:sz w:val="20"/>
          <w:szCs w:val="20"/>
        </w:rPr>
        <w:t>s</w:t>
      </w:r>
      <w:r w:rsidR="009D1315" w:rsidRPr="006E076D">
        <w:rPr>
          <w:rFonts w:cs="Times New Roman"/>
          <w:sz w:val="20"/>
          <w:szCs w:val="20"/>
        </w:rPr>
        <w:t xml:space="preserve">) and frequency domain parameters </w:t>
      </w:r>
      <w:r w:rsidR="009D1315">
        <w:rPr>
          <w:rFonts w:cs="Times New Roman"/>
          <w:sz w:val="20"/>
          <w:szCs w:val="20"/>
        </w:rPr>
        <w:t>are expected to be</w:t>
      </w:r>
      <w:r w:rsidR="009D1315" w:rsidRPr="006E076D">
        <w:rPr>
          <w:rFonts w:cs="Times New Roman"/>
          <w:sz w:val="20"/>
          <w:szCs w:val="20"/>
        </w:rPr>
        <w:t xml:space="preserve"> the same.</w:t>
      </w:r>
      <w:r w:rsidR="009D1315">
        <w:rPr>
          <w:rFonts w:cs="Times New Roman"/>
          <w:sz w:val="20"/>
          <w:szCs w:val="20"/>
        </w:rPr>
        <w:t xml:space="preserve"> </w:t>
      </w:r>
      <w:r w:rsidR="00AF1501" w:rsidRPr="006E076D">
        <w:rPr>
          <w:rFonts w:cs="Times New Roman"/>
          <w:sz w:val="20"/>
          <w:szCs w:val="20"/>
        </w:rPr>
        <w:t>The following Figure 1 illustrates the multi-PUSCH CG configuration.</w:t>
      </w:r>
    </w:p>
    <w:p w14:paraId="78F7EB08" w14:textId="62FCD578" w:rsidR="00AF1501" w:rsidRPr="006E076D" w:rsidRDefault="009D1315" w:rsidP="00AF1501">
      <w:pPr>
        <w:jc w:val="center"/>
        <w:rPr>
          <w:rFonts w:cs="Times New Roman"/>
          <w:sz w:val="20"/>
          <w:szCs w:val="20"/>
        </w:rPr>
      </w:pPr>
      <w:r>
        <w:rPr>
          <w:rFonts w:cs="Times New Roman"/>
          <w:noProof/>
          <w:sz w:val="20"/>
          <w:szCs w:val="20"/>
        </w:rPr>
        <w:drawing>
          <wp:inline distT="0" distB="0" distL="0" distR="0" wp14:anchorId="6A8556FD" wp14:editId="15D8A172">
            <wp:extent cx="5219485" cy="19700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42334" cy="1978689"/>
                    </a:xfrm>
                    <a:prstGeom prst="rect">
                      <a:avLst/>
                    </a:prstGeom>
                    <a:noFill/>
                  </pic:spPr>
                </pic:pic>
              </a:graphicData>
            </a:graphic>
          </wp:inline>
        </w:drawing>
      </w:r>
    </w:p>
    <w:p w14:paraId="596E049F" w14:textId="3E54B50A" w:rsidR="00AF1501" w:rsidRPr="006E076D" w:rsidRDefault="00AF1501" w:rsidP="009D1315">
      <w:pPr>
        <w:jc w:val="center"/>
        <w:rPr>
          <w:rFonts w:cs="Times New Roman"/>
          <w:sz w:val="20"/>
          <w:szCs w:val="20"/>
        </w:rPr>
      </w:pPr>
      <w:r w:rsidRPr="006E076D">
        <w:rPr>
          <w:rFonts w:cs="Times New Roman"/>
          <w:b/>
          <w:bCs/>
          <w:sz w:val="20"/>
          <w:szCs w:val="20"/>
        </w:rPr>
        <w:t>Figure 1:</w:t>
      </w:r>
      <w:r w:rsidRPr="006E076D">
        <w:rPr>
          <w:rFonts w:cs="Times New Roman"/>
          <w:sz w:val="20"/>
          <w:szCs w:val="20"/>
        </w:rPr>
        <w:t xml:space="preserve"> An illustration of multi-PUSCH CG configuration consisting of </w:t>
      </w:r>
      <w:r w:rsidR="009D1315">
        <w:rPr>
          <w:rFonts w:cs="Times New Roman"/>
          <w:sz w:val="20"/>
          <w:szCs w:val="20"/>
        </w:rPr>
        <w:t>2</w:t>
      </w:r>
      <w:r w:rsidRPr="006E076D">
        <w:rPr>
          <w:rFonts w:cs="Times New Roman"/>
          <w:sz w:val="20"/>
          <w:szCs w:val="20"/>
        </w:rPr>
        <w:t xml:space="preserve"> consecutive PUSCH occasions per slot and 2 </w:t>
      </w:r>
      <w:r w:rsidR="009D1315">
        <w:rPr>
          <w:rFonts w:cs="Times New Roman"/>
          <w:sz w:val="20"/>
          <w:szCs w:val="20"/>
        </w:rPr>
        <w:t xml:space="preserve">UL </w:t>
      </w:r>
      <w:r w:rsidRPr="006E076D">
        <w:rPr>
          <w:rFonts w:cs="Times New Roman"/>
          <w:sz w:val="20"/>
          <w:szCs w:val="20"/>
        </w:rPr>
        <w:t>slots per CG period.</w:t>
      </w:r>
    </w:p>
    <w:p w14:paraId="2F080E0A" w14:textId="73FF1050" w:rsidR="005E37AB" w:rsidRPr="003A5985" w:rsidRDefault="00E1386C" w:rsidP="00443CBE">
      <w:pPr>
        <w:spacing w:after="0"/>
        <w:rPr>
          <w:rFonts w:cs="Times New Roman"/>
          <w:sz w:val="20"/>
          <w:szCs w:val="20"/>
        </w:rPr>
      </w:pPr>
      <w:r w:rsidRPr="006E076D">
        <w:rPr>
          <w:rFonts w:cs="Times New Roman"/>
          <w:sz w:val="20"/>
          <w:szCs w:val="20"/>
        </w:rPr>
        <w:t xml:space="preserve">During </w:t>
      </w:r>
      <w:r w:rsidRPr="003A5985">
        <w:rPr>
          <w:rFonts w:cs="Times New Roman"/>
          <w:sz w:val="20"/>
          <w:szCs w:val="20"/>
        </w:rPr>
        <w:t>RAN1#112</w:t>
      </w:r>
      <w:r w:rsidR="005E37AB" w:rsidRPr="003A5985">
        <w:rPr>
          <w:rFonts w:cs="Times New Roman"/>
          <w:sz w:val="20"/>
          <w:szCs w:val="20"/>
        </w:rPr>
        <w:t>bis-e</w:t>
      </w:r>
      <w:r w:rsidRPr="003A5985">
        <w:rPr>
          <w:rFonts w:cs="Times New Roman"/>
          <w:sz w:val="20"/>
          <w:szCs w:val="20"/>
        </w:rPr>
        <w:t xml:space="preserve">, </w:t>
      </w:r>
      <w:r w:rsidR="009D1315" w:rsidRPr="003A5985">
        <w:rPr>
          <w:rFonts w:cs="Times New Roman"/>
          <w:sz w:val="20"/>
          <w:szCs w:val="20"/>
        </w:rPr>
        <w:t>the following</w:t>
      </w:r>
      <w:r w:rsidRPr="003A5985">
        <w:rPr>
          <w:rFonts w:cs="Times New Roman"/>
          <w:sz w:val="20"/>
          <w:szCs w:val="20"/>
        </w:rPr>
        <w:t xml:space="preserve"> </w:t>
      </w:r>
      <w:r w:rsidR="004550F1" w:rsidRPr="003A5985">
        <w:rPr>
          <w:rFonts w:cs="Times New Roman"/>
          <w:sz w:val="20"/>
          <w:szCs w:val="20"/>
        </w:rPr>
        <w:t xml:space="preserve">TDRA </w:t>
      </w:r>
      <w:r w:rsidRPr="003A5985">
        <w:rPr>
          <w:rFonts w:cs="Times New Roman"/>
          <w:sz w:val="20"/>
          <w:szCs w:val="20"/>
        </w:rPr>
        <w:t>alternative</w:t>
      </w:r>
      <w:r w:rsidR="005E37AB" w:rsidRPr="003A5985">
        <w:rPr>
          <w:rFonts w:cs="Times New Roman"/>
          <w:sz w:val="20"/>
          <w:szCs w:val="20"/>
        </w:rPr>
        <w:t xml:space="preserve"> designs</w:t>
      </w:r>
      <w:r w:rsidR="001C692C" w:rsidRPr="003A5985">
        <w:rPr>
          <w:rFonts w:cs="Times New Roman"/>
          <w:sz w:val="20"/>
          <w:szCs w:val="20"/>
        </w:rPr>
        <w:t xml:space="preserve"> for</w:t>
      </w:r>
      <w:r w:rsidR="004550F1" w:rsidRPr="003A5985">
        <w:rPr>
          <w:rFonts w:cs="Times New Roman"/>
          <w:sz w:val="20"/>
          <w:szCs w:val="20"/>
        </w:rPr>
        <w:t xml:space="preserve"> multi-PUSCH CG were </w:t>
      </w:r>
      <w:r w:rsidR="005E37AB" w:rsidRPr="003A5985">
        <w:rPr>
          <w:rFonts w:cs="Times New Roman"/>
          <w:sz w:val="20"/>
          <w:szCs w:val="20"/>
        </w:rPr>
        <w:t>agreed to be prioritized for further down scoping and/or modifications:</w:t>
      </w:r>
    </w:p>
    <w:p w14:paraId="48A1FEC7" w14:textId="310B7C8C" w:rsidR="00443CBE" w:rsidRPr="003A5985" w:rsidRDefault="00443CBE" w:rsidP="00443CBE">
      <w:pPr>
        <w:pStyle w:val="ListParagraph"/>
        <w:numPr>
          <w:ilvl w:val="0"/>
          <w:numId w:val="4"/>
        </w:numPr>
        <w:rPr>
          <w:rFonts w:cs="Times New Roman"/>
          <w:sz w:val="20"/>
          <w:szCs w:val="20"/>
        </w:rPr>
      </w:pPr>
      <w:r w:rsidRPr="003A5985">
        <w:rPr>
          <w:rFonts w:cs="Times New Roman"/>
          <w:sz w:val="20"/>
          <w:szCs w:val="20"/>
        </w:rPr>
        <w:t>Alternative</w:t>
      </w:r>
      <w:r w:rsidR="00F74F8D" w:rsidRPr="003A5985">
        <w:rPr>
          <w:rFonts w:cs="Times New Roman"/>
          <w:sz w:val="20"/>
          <w:szCs w:val="20"/>
        </w:rPr>
        <w:t xml:space="preserve"> A</w:t>
      </w:r>
      <w:r w:rsidR="005E37AB" w:rsidRPr="003A5985">
        <w:rPr>
          <w:rFonts w:cs="Times New Roman"/>
          <w:sz w:val="20"/>
          <w:szCs w:val="20"/>
        </w:rPr>
        <w:t>1</w:t>
      </w:r>
      <w:r w:rsidRPr="003A5985">
        <w:rPr>
          <w:rFonts w:cs="Times New Roman"/>
          <w:sz w:val="20"/>
          <w:szCs w:val="20"/>
        </w:rPr>
        <w:t xml:space="preserve">: </w:t>
      </w:r>
      <w:r w:rsidR="005E37AB" w:rsidRPr="003A5985">
        <w:rPr>
          <w:rFonts w:cs="Times New Roman"/>
          <w:sz w:val="20"/>
          <w:szCs w:val="20"/>
        </w:rPr>
        <w:t>Type-A r</w:t>
      </w:r>
      <w:r w:rsidR="004550F1" w:rsidRPr="003A5985">
        <w:rPr>
          <w:rFonts w:cs="Times New Roman"/>
          <w:sz w:val="20"/>
          <w:szCs w:val="20"/>
        </w:rPr>
        <w:t xml:space="preserve">epetition </w:t>
      </w:r>
    </w:p>
    <w:p w14:paraId="4A574781" w14:textId="6259F9C0" w:rsidR="00443CBE" w:rsidRPr="003A5985" w:rsidRDefault="00443CBE" w:rsidP="00443CBE">
      <w:pPr>
        <w:pStyle w:val="ListParagraph"/>
        <w:numPr>
          <w:ilvl w:val="0"/>
          <w:numId w:val="4"/>
        </w:numPr>
        <w:rPr>
          <w:rFonts w:cs="Times New Roman"/>
          <w:sz w:val="20"/>
          <w:szCs w:val="20"/>
        </w:rPr>
      </w:pPr>
      <w:r w:rsidRPr="003A5985">
        <w:rPr>
          <w:rFonts w:cs="Times New Roman"/>
          <w:sz w:val="20"/>
          <w:szCs w:val="20"/>
        </w:rPr>
        <w:t xml:space="preserve">Alternative </w:t>
      </w:r>
      <w:r w:rsidR="00F74F8D" w:rsidRPr="003A5985">
        <w:rPr>
          <w:rFonts w:cs="Times New Roman"/>
          <w:sz w:val="20"/>
          <w:szCs w:val="20"/>
        </w:rPr>
        <w:t>B</w:t>
      </w:r>
      <w:r w:rsidRPr="003A5985">
        <w:rPr>
          <w:rFonts w:cs="Times New Roman"/>
          <w:sz w:val="20"/>
          <w:szCs w:val="20"/>
        </w:rPr>
        <w:t xml:space="preserve">: </w:t>
      </w:r>
      <w:r w:rsidR="004550F1" w:rsidRPr="003A5985">
        <w:rPr>
          <w:rFonts w:cs="Times New Roman"/>
          <w:sz w:val="20"/>
          <w:szCs w:val="20"/>
        </w:rPr>
        <w:t xml:space="preserve">NR-U framework </w:t>
      </w:r>
    </w:p>
    <w:p w14:paraId="620D28A9" w14:textId="0CAE91E0" w:rsidR="00E1386C" w:rsidRPr="003A5985" w:rsidRDefault="00443CBE" w:rsidP="00443CBE">
      <w:pPr>
        <w:pStyle w:val="ListParagraph"/>
        <w:numPr>
          <w:ilvl w:val="0"/>
          <w:numId w:val="4"/>
        </w:numPr>
        <w:rPr>
          <w:rFonts w:cs="Times New Roman"/>
          <w:sz w:val="20"/>
          <w:szCs w:val="20"/>
        </w:rPr>
      </w:pPr>
      <w:r w:rsidRPr="003A5985">
        <w:rPr>
          <w:rFonts w:cs="Times New Roman"/>
          <w:sz w:val="20"/>
          <w:szCs w:val="20"/>
        </w:rPr>
        <w:t xml:space="preserve">Alternative </w:t>
      </w:r>
      <w:r w:rsidR="00F74F8D" w:rsidRPr="003A5985">
        <w:rPr>
          <w:rFonts w:cs="Times New Roman"/>
          <w:sz w:val="20"/>
          <w:szCs w:val="20"/>
        </w:rPr>
        <w:t>C</w:t>
      </w:r>
      <w:r w:rsidR="005E37AB" w:rsidRPr="003A5985">
        <w:rPr>
          <w:rFonts w:cs="Times New Roman"/>
          <w:sz w:val="20"/>
          <w:szCs w:val="20"/>
        </w:rPr>
        <w:t>2</w:t>
      </w:r>
      <w:r w:rsidRPr="003A5985">
        <w:rPr>
          <w:rFonts w:cs="Times New Roman"/>
          <w:sz w:val="20"/>
          <w:szCs w:val="20"/>
        </w:rPr>
        <w:t xml:space="preserve">: </w:t>
      </w:r>
      <w:r w:rsidR="005E37AB" w:rsidRPr="003A5985">
        <w:rPr>
          <w:rFonts w:cs="Times New Roman"/>
          <w:sz w:val="20"/>
          <w:szCs w:val="20"/>
        </w:rPr>
        <w:t>Rel-17 s</w:t>
      </w:r>
      <w:r w:rsidR="004550F1" w:rsidRPr="003A5985">
        <w:rPr>
          <w:rFonts w:cs="Times New Roman"/>
          <w:sz w:val="20"/>
          <w:szCs w:val="20"/>
        </w:rPr>
        <w:t xml:space="preserve">ingle DCI scheduling multiple </w:t>
      </w:r>
      <w:proofErr w:type="gramStart"/>
      <w:r w:rsidR="004550F1" w:rsidRPr="003A5985">
        <w:rPr>
          <w:rFonts w:cs="Times New Roman"/>
          <w:sz w:val="20"/>
          <w:szCs w:val="20"/>
        </w:rPr>
        <w:t>PUSCHs</w:t>
      </w:r>
      <w:proofErr w:type="gramEnd"/>
    </w:p>
    <w:p w14:paraId="021F68A5" w14:textId="77777777" w:rsidR="00443CBE" w:rsidRPr="003A5985" w:rsidRDefault="00443CBE" w:rsidP="00443CBE">
      <w:pPr>
        <w:pStyle w:val="ListParagraph"/>
        <w:rPr>
          <w:rFonts w:cs="Times New Roman"/>
          <w:sz w:val="20"/>
          <w:szCs w:val="20"/>
        </w:rPr>
      </w:pPr>
    </w:p>
    <w:p w14:paraId="74A93EF6" w14:textId="2FEE7954" w:rsidR="004550F1" w:rsidRPr="003A5985" w:rsidRDefault="00443CBE" w:rsidP="00E54BC7">
      <w:pPr>
        <w:rPr>
          <w:rFonts w:cs="Times New Roman"/>
          <w:sz w:val="20"/>
          <w:szCs w:val="20"/>
        </w:rPr>
      </w:pPr>
      <w:r w:rsidRPr="003A5985">
        <w:rPr>
          <w:rFonts w:cs="Times New Roman"/>
          <w:sz w:val="20"/>
          <w:szCs w:val="20"/>
        </w:rPr>
        <w:t>Al</w:t>
      </w:r>
      <w:r w:rsidR="00186DE8" w:rsidRPr="003A5985">
        <w:rPr>
          <w:rFonts w:cs="Times New Roman"/>
          <w:sz w:val="20"/>
          <w:szCs w:val="20"/>
        </w:rPr>
        <w:t>t-</w:t>
      </w:r>
      <w:r w:rsidR="00F74F8D" w:rsidRPr="003A5985">
        <w:rPr>
          <w:rFonts w:cs="Times New Roman"/>
          <w:sz w:val="20"/>
          <w:szCs w:val="20"/>
        </w:rPr>
        <w:t>A</w:t>
      </w:r>
      <w:r w:rsidR="005E37AB" w:rsidRPr="003A5985">
        <w:rPr>
          <w:rFonts w:cs="Times New Roman"/>
          <w:sz w:val="20"/>
          <w:szCs w:val="20"/>
        </w:rPr>
        <w:t>1</w:t>
      </w:r>
      <w:r w:rsidR="001C692C" w:rsidRPr="003A5985">
        <w:rPr>
          <w:rFonts w:cs="Times New Roman"/>
          <w:sz w:val="20"/>
          <w:szCs w:val="20"/>
        </w:rPr>
        <w:t xml:space="preserve"> </w:t>
      </w:r>
      <w:r w:rsidR="004550F1" w:rsidRPr="003A5985">
        <w:rPr>
          <w:rFonts w:cs="Times New Roman"/>
          <w:sz w:val="20"/>
          <w:szCs w:val="20"/>
        </w:rPr>
        <w:t>may allow repurposing certain parameters such as rep-K or introducing new parameters to denote multiple PUSCHs.</w:t>
      </w:r>
      <w:r w:rsidR="005E37AB" w:rsidRPr="003A5985">
        <w:rPr>
          <w:rFonts w:cs="Times New Roman"/>
          <w:sz w:val="20"/>
          <w:szCs w:val="20"/>
        </w:rPr>
        <w:t xml:space="preserve"> While Type-A </w:t>
      </w:r>
      <w:r w:rsidRPr="003A5985">
        <w:rPr>
          <w:rFonts w:cs="Times New Roman"/>
          <w:sz w:val="20"/>
          <w:szCs w:val="20"/>
        </w:rPr>
        <w:t>repetition framework can be</w:t>
      </w:r>
      <w:r w:rsidR="005E37AB" w:rsidRPr="003A5985">
        <w:rPr>
          <w:rFonts w:cs="Times New Roman"/>
          <w:sz w:val="20"/>
          <w:szCs w:val="20"/>
        </w:rPr>
        <w:t xml:space="preserve"> </w:t>
      </w:r>
      <w:r w:rsidRPr="003A5985">
        <w:rPr>
          <w:rFonts w:cs="Times New Roman"/>
          <w:sz w:val="20"/>
          <w:szCs w:val="20"/>
        </w:rPr>
        <w:t>extended to support flexible configuration of different number of PUSCH occasions per slot and per CG period</w:t>
      </w:r>
      <w:r w:rsidR="005E37AB" w:rsidRPr="003A5985">
        <w:rPr>
          <w:rFonts w:cs="Times New Roman"/>
          <w:sz w:val="20"/>
          <w:szCs w:val="20"/>
        </w:rPr>
        <w:t xml:space="preserve"> the spec impact is expected to be high</w:t>
      </w:r>
      <w:r w:rsidR="001C692C" w:rsidRPr="003A5985">
        <w:rPr>
          <w:rFonts w:cs="Times New Roman"/>
          <w:sz w:val="20"/>
          <w:szCs w:val="20"/>
        </w:rPr>
        <w:t>, especially when supporting both repetition and non-repetition-based TBs with multi-PUSCH CG</w:t>
      </w:r>
      <w:r w:rsidR="005E37AB" w:rsidRPr="003A5985">
        <w:rPr>
          <w:rFonts w:cs="Times New Roman"/>
          <w:sz w:val="20"/>
          <w:szCs w:val="20"/>
        </w:rPr>
        <w:t xml:space="preserve"> and Type 2 CG. </w:t>
      </w:r>
      <w:r w:rsidR="001C692C" w:rsidRPr="003A5985">
        <w:rPr>
          <w:rFonts w:cs="Times New Roman"/>
          <w:sz w:val="20"/>
          <w:szCs w:val="20"/>
        </w:rPr>
        <w:t xml:space="preserve">  </w:t>
      </w:r>
      <w:r w:rsidR="004550F1" w:rsidRPr="003A5985">
        <w:rPr>
          <w:rFonts w:cs="Times New Roman"/>
          <w:sz w:val="20"/>
          <w:szCs w:val="20"/>
        </w:rPr>
        <w:t xml:space="preserve"> </w:t>
      </w:r>
    </w:p>
    <w:p w14:paraId="26465EDB" w14:textId="08092705" w:rsidR="00515E60" w:rsidRPr="003A5985" w:rsidRDefault="00443CBE" w:rsidP="00443CBE">
      <w:pPr>
        <w:rPr>
          <w:rFonts w:cs="Times New Roman"/>
          <w:sz w:val="20"/>
          <w:szCs w:val="20"/>
        </w:rPr>
      </w:pPr>
      <w:r w:rsidRPr="003A5985">
        <w:rPr>
          <w:rFonts w:cs="Times New Roman"/>
          <w:sz w:val="20"/>
          <w:szCs w:val="20"/>
        </w:rPr>
        <w:t>Alt</w:t>
      </w:r>
      <w:r w:rsidR="00186DE8" w:rsidRPr="003A5985">
        <w:rPr>
          <w:rFonts w:cs="Times New Roman"/>
          <w:sz w:val="20"/>
          <w:szCs w:val="20"/>
        </w:rPr>
        <w:t>-</w:t>
      </w:r>
      <w:r w:rsidR="00F74F8D" w:rsidRPr="003A5985">
        <w:rPr>
          <w:rFonts w:cs="Times New Roman"/>
          <w:sz w:val="20"/>
          <w:szCs w:val="20"/>
        </w:rPr>
        <w:t>B</w:t>
      </w:r>
      <w:r w:rsidR="000144FE" w:rsidRPr="003A5985">
        <w:rPr>
          <w:rFonts w:cs="Times New Roman"/>
          <w:sz w:val="20"/>
          <w:szCs w:val="20"/>
        </w:rPr>
        <w:t>,</w:t>
      </w:r>
      <w:r w:rsidRPr="003A5985">
        <w:rPr>
          <w:rFonts w:cs="Times New Roman"/>
          <w:sz w:val="20"/>
          <w:szCs w:val="20"/>
        </w:rPr>
        <w:t xml:space="preserve"> corresponding to extension from R16 NR-U CG [4]</w:t>
      </w:r>
      <w:r w:rsidR="000144FE" w:rsidRPr="003A5985">
        <w:rPr>
          <w:rFonts w:cs="Times New Roman"/>
          <w:sz w:val="20"/>
          <w:szCs w:val="20"/>
        </w:rPr>
        <w:t>, allows</w:t>
      </w:r>
      <w:r w:rsidRPr="003A5985">
        <w:rPr>
          <w:rFonts w:cs="Times New Roman"/>
          <w:sz w:val="20"/>
          <w:szCs w:val="20"/>
        </w:rPr>
        <w:t xml:space="preserve"> </w:t>
      </w:r>
      <w:r w:rsidR="000144FE" w:rsidRPr="003A5985">
        <w:rPr>
          <w:rFonts w:cs="Times New Roman"/>
          <w:sz w:val="20"/>
          <w:szCs w:val="20"/>
        </w:rPr>
        <w:t>configuring</w:t>
      </w:r>
      <w:r w:rsidRPr="003A5985">
        <w:rPr>
          <w:rFonts w:cs="Times New Roman"/>
          <w:sz w:val="20"/>
          <w:szCs w:val="20"/>
        </w:rPr>
        <w:t xml:space="preserve"> </w:t>
      </w:r>
      <w:r w:rsidR="00E20F54" w:rsidRPr="003A5985">
        <w:rPr>
          <w:rFonts w:cs="Times New Roman"/>
          <w:sz w:val="20"/>
          <w:szCs w:val="20"/>
        </w:rPr>
        <w:t xml:space="preserve">parameters associated with </w:t>
      </w:r>
      <w:r w:rsidRPr="003A5985">
        <w:rPr>
          <w:rFonts w:cs="Times New Roman"/>
          <w:sz w:val="20"/>
          <w:szCs w:val="20"/>
        </w:rPr>
        <w:t xml:space="preserve">multiple PUSCH occasions per slot and multiple slots in a CG period. However, for R16 NR-U CG such parameters can be configured only </w:t>
      </w:r>
      <w:r w:rsidR="00E20F54" w:rsidRPr="003A5985">
        <w:rPr>
          <w:rFonts w:cs="Times New Roman"/>
          <w:sz w:val="20"/>
          <w:szCs w:val="20"/>
        </w:rPr>
        <w:t>when</w:t>
      </w:r>
      <w:r w:rsidRPr="003A5985">
        <w:rPr>
          <w:rFonts w:cs="Times New Roman"/>
          <w:sz w:val="20"/>
          <w:szCs w:val="20"/>
        </w:rPr>
        <w:t xml:space="preserve"> </w:t>
      </w:r>
      <w:r w:rsidRPr="003A5985">
        <w:rPr>
          <w:rFonts w:cs="Times New Roman"/>
          <w:i/>
          <w:iCs/>
          <w:sz w:val="20"/>
          <w:szCs w:val="20"/>
        </w:rPr>
        <w:t>cg-</w:t>
      </w:r>
      <w:proofErr w:type="spellStart"/>
      <w:r w:rsidRPr="003A5985">
        <w:rPr>
          <w:rFonts w:cs="Times New Roman"/>
          <w:i/>
          <w:iCs/>
          <w:sz w:val="20"/>
          <w:szCs w:val="20"/>
        </w:rPr>
        <w:t>RetransmissionTimer</w:t>
      </w:r>
      <w:proofErr w:type="spellEnd"/>
      <w:r w:rsidR="00E20F54" w:rsidRPr="003A5985">
        <w:rPr>
          <w:rFonts w:cs="Times New Roman"/>
          <w:i/>
          <w:iCs/>
          <w:sz w:val="20"/>
          <w:szCs w:val="20"/>
        </w:rPr>
        <w:t xml:space="preserve"> </w:t>
      </w:r>
      <w:r w:rsidR="00E20F54" w:rsidRPr="003A5985">
        <w:rPr>
          <w:rFonts w:cs="Times New Roman"/>
          <w:sz w:val="20"/>
          <w:szCs w:val="20"/>
        </w:rPr>
        <w:t>is configured</w:t>
      </w:r>
      <w:r w:rsidRPr="003A5985">
        <w:rPr>
          <w:rFonts w:cs="Times New Roman"/>
          <w:i/>
          <w:iCs/>
          <w:sz w:val="20"/>
          <w:szCs w:val="20"/>
        </w:rPr>
        <w:t xml:space="preserve">, </w:t>
      </w:r>
      <w:r w:rsidR="00E20F54" w:rsidRPr="003A5985">
        <w:rPr>
          <w:rFonts w:cs="Times New Roman"/>
          <w:sz w:val="20"/>
          <w:szCs w:val="20"/>
        </w:rPr>
        <w:t xml:space="preserve">which is </w:t>
      </w:r>
      <w:r w:rsidRPr="003A5985">
        <w:rPr>
          <w:rFonts w:cs="Times New Roman"/>
          <w:sz w:val="20"/>
          <w:szCs w:val="20"/>
        </w:rPr>
        <w:t xml:space="preserve">associated with autonomous retransmission. Additionally, </w:t>
      </w:r>
      <w:r w:rsidR="000F3E19" w:rsidRPr="003A5985">
        <w:rPr>
          <w:rFonts w:cs="Times New Roman"/>
          <w:sz w:val="20"/>
          <w:szCs w:val="20"/>
        </w:rPr>
        <w:t xml:space="preserve">in NR-U </w:t>
      </w:r>
      <w:r w:rsidR="000144FE" w:rsidRPr="003A5985">
        <w:rPr>
          <w:rFonts w:cs="Times New Roman"/>
          <w:sz w:val="20"/>
          <w:szCs w:val="20"/>
        </w:rPr>
        <w:t>th</w:t>
      </w:r>
      <w:r w:rsidR="000F3E19" w:rsidRPr="003A5985">
        <w:rPr>
          <w:rFonts w:cs="Times New Roman"/>
          <w:sz w:val="20"/>
          <w:szCs w:val="20"/>
        </w:rPr>
        <w:t>e</w:t>
      </w:r>
      <w:r w:rsidR="008C1F7F" w:rsidRPr="003A5985">
        <w:rPr>
          <w:rFonts w:cs="Times New Roman"/>
          <w:sz w:val="20"/>
          <w:szCs w:val="20"/>
        </w:rPr>
        <w:t xml:space="preserve"> </w:t>
      </w:r>
      <w:r w:rsidR="000F3E19" w:rsidRPr="003A5985">
        <w:rPr>
          <w:rFonts w:cs="Times New Roman"/>
          <w:sz w:val="20"/>
          <w:szCs w:val="20"/>
        </w:rPr>
        <w:t xml:space="preserve">multiple </w:t>
      </w:r>
      <w:r w:rsidRPr="003A5985">
        <w:rPr>
          <w:rFonts w:cs="Times New Roman"/>
          <w:sz w:val="20"/>
          <w:szCs w:val="20"/>
        </w:rPr>
        <w:t>PUSCH occasions</w:t>
      </w:r>
      <w:r w:rsidR="008C1F7F" w:rsidRPr="003A5985">
        <w:rPr>
          <w:rFonts w:cs="Times New Roman"/>
          <w:sz w:val="20"/>
          <w:szCs w:val="20"/>
        </w:rPr>
        <w:t xml:space="preserve"> in </w:t>
      </w:r>
      <w:r w:rsidR="00DA7A91" w:rsidRPr="003A5985">
        <w:rPr>
          <w:rFonts w:cs="Times New Roman"/>
          <w:sz w:val="20"/>
          <w:szCs w:val="20"/>
        </w:rPr>
        <w:t xml:space="preserve">one or multiple slots </w:t>
      </w:r>
      <w:r w:rsidRPr="003A5985">
        <w:rPr>
          <w:rFonts w:cs="Times New Roman"/>
          <w:sz w:val="20"/>
          <w:szCs w:val="20"/>
        </w:rPr>
        <w:t>are assumed to be consecutive</w:t>
      </w:r>
      <w:r w:rsidR="00E378A1" w:rsidRPr="003A5985">
        <w:rPr>
          <w:rFonts w:cs="Times New Roman"/>
          <w:sz w:val="20"/>
          <w:szCs w:val="20"/>
        </w:rPr>
        <w:t>.</w:t>
      </w:r>
      <w:r w:rsidR="00DA7A91" w:rsidRPr="003A5985">
        <w:rPr>
          <w:rFonts w:cs="Times New Roman"/>
          <w:sz w:val="20"/>
          <w:szCs w:val="20"/>
        </w:rPr>
        <w:t xml:space="preserve"> </w:t>
      </w:r>
      <w:r w:rsidR="00515E60" w:rsidRPr="003A5985">
        <w:rPr>
          <w:rFonts w:cs="Times New Roman"/>
          <w:sz w:val="20"/>
          <w:szCs w:val="20"/>
        </w:rPr>
        <w:t>A related issue highlighted during the email discussion during RAN1#112bis-e [</w:t>
      </w:r>
      <w:r w:rsidR="007069DF">
        <w:rPr>
          <w:rFonts w:cs="Times New Roman"/>
          <w:sz w:val="20"/>
          <w:szCs w:val="20"/>
        </w:rPr>
        <w:t>5</w:t>
      </w:r>
      <w:r w:rsidR="00515E60" w:rsidRPr="003A5985">
        <w:rPr>
          <w:rFonts w:cs="Times New Roman"/>
          <w:sz w:val="20"/>
          <w:szCs w:val="20"/>
        </w:rPr>
        <w:t xml:space="preserve">], was on TDD configuration where a potential collision can occur between UL and DL slots when consecutive slots are configured for multi-PUSCH CG. To address this issue, the restriction on consecutive slots in NR-U should be relaxed to infer to consecutive UL slots, regardless of whether there may be any DL slots between the consecutive UL slots in TDD. In addition to relaxing the restriction on </w:t>
      </w:r>
      <w:r w:rsidR="00515E60" w:rsidRPr="003A5985">
        <w:rPr>
          <w:rFonts w:cs="Times New Roman"/>
          <w:i/>
          <w:iCs/>
          <w:sz w:val="20"/>
          <w:szCs w:val="20"/>
        </w:rPr>
        <w:t>cg-</w:t>
      </w:r>
      <w:proofErr w:type="spellStart"/>
      <w:r w:rsidR="00515E60" w:rsidRPr="003A5985">
        <w:rPr>
          <w:rFonts w:cs="Times New Roman"/>
          <w:i/>
          <w:iCs/>
          <w:sz w:val="20"/>
          <w:szCs w:val="20"/>
        </w:rPr>
        <w:t>RetransmissionTimer</w:t>
      </w:r>
      <w:proofErr w:type="spellEnd"/>
      <w:r w:rsidR="00515E60" w:rsidRPr="003A5985">
        <w:rPr>
          <w:rFonts w:cs="Times New Roman"/>
          <w:i/>
          <w:iCs/>
          <w:sz w:val="20"/>
          <w:szCs w:val="20"/>
        </w:rPr>
        <w:t>,</w:t>
      </w:r>
      <w:r w:rsidR="00DD6549" w:rsidRPr="003A5985">
        <w:rPr>
          <w:rFonts w:cs="Times New Roman"/>
          <w:i/>
          <w:iCs/>
          <w:sz w:val="20"/>
          <w:szCs w:val="20"/>
        </w:rPr>
        <w:t xml:space="preserve"> </w:t>
      </w:r>
      <w:r w:rsidR="00DD6549" w:rsidRPr="003A5985">
        <w:rPr>
          <w:rFonts w:cs="Times New Roman"/>
          <w:sz w:val="20"/>
          <w:szCs w:val="20"/>
        </w:rPr>
        <w:t>extending</w:t>
      </w:r>
      <w:r w:rsidR="00515E60" w:rsidRPr="003A5985">
        <w:rPr>
          <w:rFonts w:cs="Times New Roman"/>
          <w:sz w:val="20"/>
          <w:szCs w:val="20"/>
        </w:rPr>
        <w:t xml:space="preserve"> </w:t>
      </w:r>
      <w:r w:rsidR="00DD6549" w:rsidRPr="003A5985">
        <w:rPr>
          <w:rFonts w:cs="Times New Roman"/>
          <w:sz w:val="20"/>
          <w:szCs w:val="20"/>
        </w:rPr>
        <w:t xml:space="preserve">the </w:t>
      </w:r>
      <w:r w:rsidR="00515E60" w:rsidRPr="003A5985">
        <w:rPr>
          <w:rFonts w:cs="Times New Roman"/>
          <w:sz w:val="20"/>
          <w:szCs w:val="20"/>
        </w:rPr>
        <w:t xml:space="preserve">existing parameters associated with Alt-B </w:t>
      </w:r>
      <w:r w:rsidR="00DD6549" w:rsidRPr="003A5985">
        <w:rPr>
          <w:rFonts w:cs="Times New Roman"/>
          <w:sz w:val="20"/>
          <w:szCs w:val="20"/>
        </w:rPr>
        <w:t xml:space="preserve">are sufficient for supporting UL transmissions of XR data. </w:t>
      </w:r>
      <w:r w:rsidR="00515E60" w:rsidRPr="003A5985">
        <w:rPr>
          <w:rFonts w:cs="Times New Roman"/>
          <w:sz w:val="20"/>
          <w:szCs w:val="20"/>
        </w:rPr>
        <w:t xml:space="preserve">  </w:t>
      </w:r>
    </w:p>
    <w:p w14:paraId="6CC1AF43" w14:textId="55068C91" w:rsidR="00E378A1" w:rsidRPr="003A5985" w:rsidRDefault="00484808" w:rsidP="00443CBE">
      <w:pPr>
        <w:rPr>
          <w:rFonts w:cs="Times New Roman"/>
          <w:sz w:val="20"/>
          <w:szCs w:val="20"/>
        </w:rPr>
      </w:pPr>
      <w:r w:rsidRPr="003A5985">
        <w:rPr>
          <w:rFonts w:cs="Times New Roman"/>
          <w:sz w:val="20"/>
          <w:szCs w:val="20"/>
        </w:rPr>
        <w:lastRenderedPageBreak/>
        <w:t xml:space="preserve">For supporting Type 1 multi-PUSCH CG with </w:t>
      </w:r>
      <w:r w:rsidR="00DD6549" w:rsidRPr="003A5985">
        <w:rPr>
          <w:rFonts w:cs="Times New Roman"/>
          <w:sz w:val="20"/>
          <w:szCs w:val="20"/>
        </w:rPr>
        <w:t>Alt-B</w:t>
      </w:r>
      <w:r w:rsidRPr="003A5985">
        <w:rPr>
          <w:rFonts w:cs="Times New Roman"/>
          <w:sz w:val="20"/>
          <w:szCs w:val="20"/>
        </w:rPr>
        <w:t xml:space="preserve"> based TDRA design</w:t>
      </w:r>
      <w:r w:rsidR="00E378A1" w:rsidRPr="003A5985">
        <w:rPr>
          <w:rFonts w:cs="Times New Roman"/>
          <w:sz w:val="20"/>
          <w:szCs w:val="20"/>
        </w:rPr>
        <w:t xml:space="preserve">, </w:t>
      </w:r>
      <w:r w:rsidRPr="003A5985">
        <w:rPr>
          <w:rFonts w:cs="Times New Roman"/>
          <w:sz w:val="20"/>
          <w:szCs w:val="20"/>
        </w:rPr>
        <w:t xml:space="preserve">the </w:t>
      </w:r>
      <w:r w:rsidR="00E378A1" w:rsidRPr="003A5985">
        <w:rPr>
          <w:rFonts w:cs="Times New Roman"/>
          <w:sz w:val="20"/>
          <w:szCs w:val="20"/>
        </w:rPr>
        <w:t>parameters expected to be configured include 1) number of consecutive UL PUSCH occasions per slot and 2) number of consecutive UL slots per CG period. For Type 2 multi-PUSCH CG, the activation DCI can carry the MCS and FDRA as per legacy, and the same MCS and FDRA is applied for all configured PUSCH occasions.</w:t>
      </w:r>
      <w:r w:rsidR="00564795" w:rsidRPr="003A5985">
        <w:rPr>
          <w:rFonts w:cs="Times New Roman"/>
          <w:sz w:val="20"/>
          <w:szCs w:val="20"/>
        </w:rPr>
        <w:t xml:space="preserve"> For both Type 1 and Type 2,</w:t>
      </w:r>
      <w:r w:rsidR="00E378A1" w:rsidRPr="003A5985">
        <w:rPr>
          <w:rFonts w:cs="Times New Roman"/>
          <w:sz w:val="20"/>
          <w:szCs w:val="20"/>
        </w:rPr>
        <w:t xml:space="preserve"> </w:t>
      </w:r>
      <w:r w:rsidR="00564795" w:rsidRPr="003A5985">
        <w:rPr>
          <w:rFonts w:cs="Times New Roman"/>
          <w:sz w:val="20"/>
          <w:szCs w:val="20"/>
        </w:rPr>
        <w:t>t</w:t>
      </w:r>
      <w:r w:rsidR="008A69AC" w:rsidRPr="003A5985">
        <w:rPr>
          <w:rFonts w:cs="Times New Roman"/>
          <w:sz w:val="20"/>
          <w:szCs w:val="20"/>
        </w:rPr>
        <w:t xml:space="preserve">he </w:t>
      </w:r>
      <w:r w:rsidR="00E378A1" w:rsidRPr="003A5985">
        <w:rPr>
          <w:rFonts w:cs="Times New Roman"/>
          <w:sz w:val="20"/>
          <w:szCs w:val="20"/>
        </w:rPr>
        <w:t xml:space="preserve">TDRA </w:t>
      </w:r>
      <w:r w:rsidR="00DA7A91" w:rsidRPr="003A5985">
        <w:rPr>
          <w:rFonts w:cs="Times New Roman"/>
          <w:sz w:val="20"/>
          <w:szCs w:val="20"/>
        </w:rPr>
        <w:t xml:space="preserve">info corresponding to </w:t>
      </w:r>
      <w:r w:rsidR="008A69AC" w:rsidRPr="003A5985">
        <w:rPr>
          <w:rFonts w:cs="Times New Roman"/>
          <w:sz w:val="20"/>
          <w:szCs w:val="20"/>
        </w:rPr>
        <w:t>the K2 slot offset, PUSCH mapping type and SLIV, can be extended</w:t>
      </w:r>
      <w:r w:rsidR="00564795" w:rsidRPr="003A5985">
        <w:rPr>
          <w:rFonts w:cs="Times New Roman"/>
          <w:sz w:val="20"/>
          <w:szCs w:val="20"/>
        </w:rPr>
        <w:t xml:space="preserve"> for supporting multi-PUSCH</w:t>
      </w:r>
      <w:r w:rsidR="008A69AC" w:rsidRPr="003A5985">
        <w:rPr>
          <w:rFonts w:cs="Times New Roman"/>
          <w:sz w:val="20"/>
          <w:szCs w:val="20"/>
        </w:rPr>
        <w:t xml:space="preserve"> from the legacy </w:t>
      </w:r>
      <w:r w:rsidR="008A69AC" w:rsidRPr="003A5985">
        <w:rPr>
          <w:rFonts w:cs="Times New Roman"/>
          <w:i/>
          <w:iCs/>
          <w:sz w:val="20"/>
          <w:szCs w:val="20"/>
        </w:rPr>
        <w:t>Default A</w:t>
      </w:r>
      <w:r w:rsidR="008A69AC" w:rsidRPr="003A5985">
        <w:rPr>
          <w:rFonts w:cs="Times New Roman"/>
          <w:sz w:val="20"/>
          <w:szCs w:val="20"/>
        </w:rPr>
        <w:t xml:space="preserve"> or </w:t>
      </w:r>
      <w:r w:rsidR="008A69AC" w:rsidRPr="003A5985">
        <w:rPr>
          <w:rFonts w:cs="Times New Roman"/>
          <w:i/>
          <w:iCs/>
          <w:sz w:val="20"/>
          <w:szCs w:val="20"/>
        </w:rPr>
        <w:t>PUSCH-</w:t>
      </w:r>
      <w:proofErr w:type="spellStart"/>
      <w:r w:rsidR="008A69AC" w:rsidRPr="003A5985">
        <w:rPr>
          <w:rFonts w:cs="Times New Roman"/>
          <w:i/>
          <w:iCs/>
          <w:sz w:val="20"/>
          <w:szCs w:val="20"/>
        </w:rPr>
        <w:t>TimeDomainAllocationList</w:t>
      </w:r>
      <w:proofErr w:type="spellEnd"/>
      <w:r w:rsidR="008A69AC" w:rsidRPr="003A5985">
        <w:rPr>
          <w:rFonts w:cs="Times New Roman"/>
          <w:sz w:val="20"/>
          <w:szCs w:val="20"/>
        </w:rPr>
        <w:t xml:space="preserve"> </w:t>
      </w:r>
      <w:r w:rsidR="00564795" w:rsidRPr="003A5985">
        <w:rPr>
          <w:rFonts w:cs="Times New Roman"/>
          <w:sz w:val="20"/>
          <w:szCs w:val="20"/>
        </w:rPr>
        <w:t>[</w:t>
      </w:r>
      <w:r w:rsidR="007069DF">
        <w:rPr>
          <w:rFonts w:cs="Times New Roman"/>
          <w:sz w:val="20"/>
          <w:szCs w:val="20"/>
        </w:rPr>
        <w:t>6</w:t>
      </w:r>
      <w:r w:rsidR="00564795" w:rsidRPr="003A5985">
        <w:rPr>
          <w:rFonts w:cs="Times New Roman"/>
          <w:sz w:val="20"/>
          <w:szCs w:val="20"/>
        </w:rPr>
        <w:t>]</w:t>
      </w:r>
      <w:r w:rsidR="008A69AC" w:rsidRPr="003A5985">
        <w:rPr>
          <w:rFonts w:cs="Times New Roman"/>
          <w:sz w:val="20"/>
          <w:szCs w:val="20"/>
        </w:rPr>
        <w:t xml:space="preserve"> tables. </w:t>
      </w:r>
      <w:r w:rsidR="00564795" w:rsidRPr="003A5985">
        <w:rPr>
          <w:rFonts w:cs="Times New Roman"/>
          <w:sz w:val="20"/>
          <w:szCs w:val="20"/>
        </w:rPr>
        <w:t>In this case, for Type 1 CG and Type 2 CG the TDRA info is configured in RRC signaling and indicated in activation DCI, respectively</w:t>
      </w:r>
      <w:r w:rsidR="00CA13CF" w:rsidRPr="003A5985">
        <w:rPr>
          <w:rFonts w:cs="Times New Roman"/>
          <w:sz w:val="20"/>
          <w:szCs w:val="20"/>
        </w:rPr>
        <w:t xml:space="preserve">, as per legacy. </w:t>
      </w:r>
      <w:r w:rsidR="00564795" w:rsidRPr="003A5985">
        <w:rPr>
          <w:rFonts w:cs="Times New Roman"/>
          <w:sz w:val="20"/>
          <w:szCs w:val="20"/>
        </w:rPr>
        <w:t xml:space="preserve"> </w:t>
      </w:r>
    </w:p>
    <w:p w14:paraId="13794F3D" w14:textId="37D0ED9C" w:rsidR="00186DE8" w:rsidRDefault="000F3E19" w:rsidP="00443CBE">
      <w:pPr>
        <w:rPr>
          <w:rFonts w:cs="Times New Roman"/>
          <w:sz w:val="20"/>
          <w:szCs w:val="20"/>
        </w:rPr>
      </w:pPr>
      <w:r w:rsidRPr="003A5985">
        <w:rPr>
          <w:rFonts w:cs="Times New Roman"/>
          <w:sz w:val="20"/>
          <w:szCs w:val="20"/>
        </w:rPr>
        <w:t>Alt</w:t>
      </w:r>
      <w:r w:rsidR="00186DE8" w:rsidRPr="003A5985">
        <w:rPr>
          <w:rFonts w:cs="Times New Roman"/>
          <w:sz w:val="20"/>
          <w:szCs w:val="20"/>
        </w:rPr>
        <w:t>-</w:t>
      </w:r>
      <w:r w:rsidR="00F74F8D" w:rsidRPr="003A5985">
        <w:rPr>
          <w:rFonts w:cs="Times New Roman"/>
          <w:sz w:val="20"/>
          <w:szCs w:val="20"/>
        </w:rPr>
        <w:t>C</w:t>
      </w:r>
      <w:r w:rsidR="00F07EE9" w:rsidRPr="003A5985">
        <w:rPr>
          <w:rFonts w:cs="Times New Roman"/>
          <w:sz w:val="20"/>
          <w:szCs w:val="20"/>
        </w:rPr>
        <w:t>2</w:t>
      </w:r>
      <w:r w:rsidR="001C692C" w:rsidRPr="003A5985">
        <w:rPr>
          <w:rFonts w:cs="Times New Roman"/>
          <w:sz w:val="20"/>
          <w:szCs w:val="20"/>
        </w:rPr>
        <w:t xml:space="preserve"> </w:t>
      </w:r>
      <w:r w:rsidR="00B6135B" w:rsidRPr="003A5985">
        <w:rPr>
          <w:rFonts w:cs="Times New Roman"/>
          <w:sz w:val="20"/>
          <w:szCs w:val="20"/>
        </w:rPr>
        <w:t xml:space="preserve">allows configuring non-consecutive PUSCH occasions </w:t>
      </w:r>
      <w:r w:rsidR="005E37AB" w:rsidRPr="003A5985">
        <w:rPr>
          <w:rFonts w:cs="Times New Roman"/>
          <w:sz w:val="20"/>
          <w:szCs w:val="20"/>
        </w:rPr>
        <w:t>and non-consecutive slots</w:t>
      </w:r>
      <w:r w:rsidR="00B6135B" w:rsidRPr="003A5985">
        <w:rPr>
          <w:rFonts w:cs="Times New Roman"/>
          <w:sz w:val="20"/>
          <w:szCs w:val="20"/>
        </w:rPr>
        <w:t xml:space="preserve">. </w:t>
      </w:r>
      <w:r w:rsidR="003E51FD" w:rsidRPr="003A5985">
        <w:rPr>
          <w:rFonts w:cs="Times New Roman"/>
          <w:sz w:val="20"/>
          <w:szCs w:val="20"/>
        </w:rPr>
        <w:t xml:space="preserve">In this case, the UE determines the N PUSCH occasions for multi-PUSCH CG based on configuration in RRC and/or </w:t>
      </w:r>
      <w:r w:rsidR="00CA13CF" w:rsidRPr="003A5985">
        <w:rPr>
          <w:rFonts w:cs="Times New Roman"/>
          <w:sz w:val="20"/>
          <w:szCs w:val="20"/>
        </w:rPr>
        <w:t xml:space="preserve">in activation </w:t>
      </w:r>
      <w:r w:rsidR="003E51FD" w:rsidRPr="003A5985">
        <w:rPr>
          <w:rFonts w:cs="Times New Roman"/>
          <w:sz w:val="20"/>
          <w:szCs w:val="20"/>
        </w:rPr>
        <w:t>DCI</w:t>
      </w:r>
      <w:r w:rsidR="00CA13CF" w:rsidRPr="003A5985">
        <w:rPr>
          <w:rFonts w:cs="Times New Roman"/>
          <w:sz w:val="20"/>
          <w:szCs w:val="20"/>
        </w:rPr>
        <w:t>,</w:t>
      </w:r>
      <w:r w:rsidR="003E51FD" w:rsidRPr="003A5985">
        <w:rPr>
          <w:rFonts w:cs="Times New Roman"/>
          <w:sz w:val="20"/>
          <w:szCs w:val="20"/>
        </w:rPr>
        <w:t xml:space="preserve"> </w:t>
      </w:r>
      <w:r w:rsidR="00CA13CF" w:rsidRPr="003A5985">
        <w:rPr>
          <w:rFonts w:cs="Times New Roman"/>
          <w:sz w:val="20"/>
          <w:szCs w:val="20"/>
        </w:rPr>
        <w:t>indicating</w:t>
      </w:r>
      <w:r w:rsidR="003E51FD" w:rsidRPr="003A5985">
        <w:rPr>
          <w:rFonts w:cs="Times New Roman"/>
          <w:sz w:val="20"/>
          <w:szCs w:val="20"/>
        </w:rPr>
        <w:t xml:space="preserve"> the TDRA row that contains </w:t>
      </w:r>
      <w:r w:rsidR="00CA13CF" w:rsidRPr="003A5985">
        <w:rPr>
          <w:rFonts w:cs="Times New Roman"/>
          <w:sz w:val="20"/>
          <w:szCs w:val="20"/>
        </w:rPr>
        <w:t xml:space="preserve">the </w:t>
      </w:r>
      <w:r w:rsidR="003E51FD" w:rsidRPr="003A5985">
        <w:rPr>
          <w:rFonts w:cs="Times New Roman"/>
          <w:sz w:val="20"/>
          <w:szCs w:val="20"/>
        </w:rPr>
        <w:t xml:space="preserve">N entries corresponding to the N </w:t>
      </w:r>
      <w:r w:rsidR="00E20F54" w:rsidRPr="003A5985">
        <w:rPr>
          <w:rFonts w:cs="Times New Roman"/>
          <w:sz w:val="20"/>
          <w:szCs w:val="20"/>
        </w:rPr>
        <w:t>PUSCHs</w:t>
      </w:r>
      <w:r w:rsidR="003E51FD" w:rsidRPr="003A5985">
        <w:rPr>
          <w:rFonts w:cs="Times New Roman"/>
          <w:sz w:val="20"/>
          <w:szCs w:val="20"/>
        </w:rPr>
        <w:t xml:space="preserve">. </w:t>
      </w:r>
      <w:r w:rsidR="00B6135B" w:rsidRPr="003A5985">
        <w:rPr>
          <w:rFonts w:cs="Times New Roman"/>
          <w:sz w:val="20"/>
          <w:szCs w:val="20"/>
        </w:rPr>
        <w:t>Alt</w:t>
      </w:r>
      <w:r w:rsidR="00186DE8" w:rsidRPr="003A5985">
        <w:rPr>
          <w:rFonts w:cs="Times New Roman"/>
          <w:sz w:val="20"/>
          <w:szCs w:val="20"/>
        </w:rPr>
        <w:t>-</w:t>
      </w:r>
      <w:r w:rsidR="00F74F8D" w:rsidRPr="003A5985">
        <w:rPr>
          <w:rFonts w:cs="Times New Roman"/>
          <w:sz w:val="20"/>
          <w:szCs w:val="20"/>
        </w:rPr>
        <w:t>C</w:t>
      </w:r>
      <w:r w:rsidR="00186DE8" w:rsidRPr="003A5985">
        <w:rPr>
          <w:rFonts w:cs="Times New Roman"/>
          <w:sz w:val="20"/>
          <w:szCs w:val="20"/>
        </w:rPr>
        <w:t>2</w:t>
      </w:r>
      <w:r w:rsidR="00B6135B" w:rsidRPr="003A5985">
        <w:rPr>
          <w:rFonts w:cs="Times New Roman"/>
          <w:sz w:val="20"/>
          <w:szCs w:val="20"/>
        </w:rPr>
        <w:t xml:space="preserve"> provides similar flexibility </w:t>
      </w:r>
      <w:r w:rsidR="003E51FD" w:rsidRPr="003A5985">
        <w:rPr>
          <w:rFonts w:cs="Times New Roman"/>
          <w:sz w:val="20"/>
          <w:szCs w:val="20"/>
        </w:rPr>
        <w:t>in terms of the parameters expected to be configured/indicated as</w:t>
      </w:r>
      <w:r w:rsidR="00B6135B" w:rsidRPr="003A5985">
        <w:rPr>
          <w:rFonts w:cs="Times New Roman"/>
          <w:sz w:val="20"/>
          <w:szCs w:val="20"/>
        </w:rPr>
        <w:t xml:space="preserve"> that of Alt</w:t>
      </w:r>
      <w:r w:rsidR="00186DE8" w:rsidRPr="003A5985">
        <w:rPr>
          <w:rFonts w:cs="Times New Roman"/>
          <w:sz w:val="20"/>
          <w:szCs w:val="20"/>
        </w:rPr>
        <w:t>-</w:t>
      </w:r>
      <w:r w:rsidR="00F74F8D" w:rsidRPr="003A5985">
        <w:rPr>
          <w:rFonts w:cs="Times New Roman"/>
          <w:sz w:val="20"/>
          <w:szCs w:val="20"/>
        </w:rPr>
        <w:t>B</w:t>
      </w:r>
      <w:r w:rsidR="003E51FD" w:rsidRPr="003A5985">
        <w:rPr>
          <w:rFonts w:cs="Times New Roman"/>
          <w:sz w:val="20"/>
          <w:szCs w:val="20"/>
        </w:rPr>
        <w:t xml:space="preserve">. </w:t>
      </w:r>
      <w:r w:rsidR="00290DEA" w:rsidRPr="003A5985">
        <w:rPr>
          <w:rFonts w:cs="Times New Roman"/>
          <w:sz w:val="20"/>
          <w:szCs w:val="20"/>
        </w:rPr>
        <w:t>The single DCI based scheduling design per Alt-C2 can also be applied for supporting retransmissions</w:t>
      </w:r>
      <w:r w:rsidR="005E2DE5">
        <w:rPr>
          <w:rFonts w:cs="Times New Roman"/>
          <w:sz w:val="20"/>
          <w:szCs w:val="20"/>
        </w:rPr>
        <w:t xml:space="preserve"> with multi-PUSCH CG</w:t>
      </w:r>
      <w:r w:rsidR="00290DEA" w:rsidRPr="003A5985">
        <w:rPr>
          <w:rFonts w:cs="Times New Roman"/>
          <w:sz w:val="20"/>
          <w:szCs w:val="20"/>
        </w:rPr>
        <w:t xml:space="preserve">. </w:t>
      </w:r>
      <w:r w:rsidR="00F07EE9" w:rsidRPr="003A5985">
        <w:rPr>
          <w:rFonts w:cs="Times New Roman"/>
          <w:sz w:val="20"/>
          <w:szCs w:val="20"/>
        </w:rPr>
        <w:t xml:space="preserve">The </w:t>
      </w:r>
      <w:r w:rsidR="00F07EE9" w:rsidRPr="003A5985">
        <w:rPr>
          <w:rFonts w:cs="Times New Roman"/>
          <w:i/>
          <w:iCs/>
          <w:sz w:val="20"/>
          <w:szCs w:val="20"/>
        </w:rPr>
        <w:t>extendedK2</w:t>
      </w:r>
      <w:r w:rsidR="00F07EE9" w:rsidRPr="003A5985">
        <w:rPr>
          <w:rFonts w:cs="Times New Roman"/>
          <w:sz w:val="20"/>
          <w:szCs w:val="20"/>
        </w:rPr>
        <w:t xml:space="preserve"> parameter </w:t>
      </w:r>
      <w:r w:rsidR="00186DE8" w:rsidRPr="003A5985">
        <w:rPr>
          <w:rFonts w:cs="Times New Roman"/>
          <w:sz w:val="20"/>
          <w:szCs w:val="20"/>
        </w:rPr>
        <w:t>associated</w:t>
      </w:r>
      <w:r w:rsidR="00FA1662" w:rsidRPr="003A5985">
        <w:rPr>
          <w:rFonts w:cs="Times New Roman"/>
          <w:sz w:val="20"/>
          <w:szCs w:val="20"/>
        </w:rPr>
        <w:t xml:space="preserve"> with</w:t>
      </w:r>
      <w:r w:rsidR="00F07EE9" w:rsidRPr="003A5985">
        <w:rPr>
          <w:rFonts w:cs="Times New Roman"/>
          <w:sz w:val="20"/>
          <w:szCs w:val="20"/>
        </w:rPr>
        <w:t xml:space="preserve"> </w:t>
      </w:r>
      <w:proofErr w:type="spellStart"/>
      <w:r w:rsidR="00FA1662" w:rsidRPr="003A5985">
        <w:rPr>
          <w:rFonts w:cs="Times New Roman"/>
          <w:i/>
          <w:iCs/>
          <w:sz w:val="20"/>
          <w:szCs w:val="20"/>
        </w:rPr>
        <w:t>pusch-TimeDomainAllocationListForMultiPUSCH</w:t>
      </w:r>
      <w:proofErr w:type="spellEnd"/>
      <w:r w:rsidR="00FA1662" w:rsidRPr="003A5985">
        <w:rPr>
          <w:rFonts w:cs="Times New Roman"/>
          <w:i/>
          <w:iCs/>
          <w:sz w:val="20"/>
          <w:szCs w:val="20"/>
        </w:rPr>
        <w:t xml:space="preserve"> </w:t>
      </w:r>
      <w:r w:rsidR="00F07EE9" w:rsidRPr="003A5985">
        <w:rPr>
          <w:rFonts w:cs="Times New Roman"/>
          <w:sz w:val="20"/>
          <w:szCs w:val="20"/>
        </w:rPr>
        <w:t xml:space="preserve">allows </w:t>
      </w:r>
      <w:r w:rsidR="00186DE8" w:rsidRPr="003A5985">
        <w:rPr>
          <w:rFonts w:cs="Times New Roman"/>
          <w:sz w:val="20"/>
          <w:szCs w:val="20"/>
        </w:rPr>
        <w:t xml:space="preserve">K2 </w:t>
      </w:r>
      <w:r w:rsidR="00F07EE9" w:rsidRPr="003A5985">
        <w:rPr>
          <w:rFonts w:cs="Times New Roman"/>
          <w:sz w:val="20"/>
          <w:szCs w:val="20"/>
        </w:rPr>
        <w:t xml:space="preserve">to be configurable per PUSCH. </w:t>
      </w:r>
      <w:r w:rsidR="00FA1662" w:rsidRPr="003A5985">
        <w:rPr>
          <w:rFonts w:cs="Times New Roman"/>
          <w:sz w:val="20"/>
          <w:szCs w:val="20"/>
        </w:rPr>
        <w:t>F</w:t>
      </w:r>
      <w:r w:rsidR="003E51FD" w:rsidRPr="003A5985">
        <w:rPr>
          <w:rFonts w:cs="Times New Roman"/>
          <w:sz w:val="20"/>
          <w:szCs w:val="20"/>
        </w:rPr>
        <w:t xml:space="preserve">or supporting </w:t>
      </w:r>
      <w:r w:rsidR="00F74F8D" w:rsidRPr="003A5985">
        <w:rPr>
          <w:rFonts w:cs="Times New Roman"/>
          <w:sz w:val="20"/>
          <w:szCs w:val="20"/>
        </w:rPr>
        <w:t>multi</w:t>
      </w:r>
      <w:r w:rsidR="00FA1662" w:rsidRPr="003A5985">
        <w:rPr>
          <w:rFonts w:cs="Times New Roman"/>
          <w:sz w:val="20"/>
          <w:szCs w:val="20"/>
        </w:rPr>
        <w:t>-</w:t>
      </w:r>
      <w:r w:rsidR="00F74F8D" w:rsidRPr="003A5985">
        <w:rPr>
          <w:rFonts w:cs="Times New Roman"/>
          <w:sz w:val="20"/>
          <w:szCs w:val="20"/>
        </w:rPr>
        <w:t>PUSCH</w:t>
      </w:r>
      <w:r w:rsidR="00186DE8" w:rsidRPr="003A5985">
        <w:rPr>
          <w:rFonts w:cs="Times New Roman"/>
          <w:sz w:val="20"/>
          <w:szCs w:val="20"/>
        </w:rPr>
        <w:t xml:space="preserve"> CG</w:t>
      </w:r>
      <w:r w:rsidR="003E51FD" w:rsidRPr="003A5985">
        <w:rPr>
          <w:rFonts w:cs="Times New Roman"/>
          <w:sz w:val="20"/>
          <w:szCs w:val="20"/>
        </w:rPr>
        <w:t xml:space="preserve">, the existing restriction to the TDRA </w:t>
      </w:r>
      <w:r w:rsidR="00F74F8D" w:rsidRPr="003A5985">
        <w:rPr>
          <w:rFonts w:cs="Times New Roman"/>
          <w:sz w:val="20"/>
          <w:szCs w:val="20"/>
        </w:rPr>
        <w:t>field</w:t>
      </w:r>
      <w:r w:rsidR="003E51FD" w:rsidRPr="003A5985">
        <w:rPr>
          <w:rFonts w:cs="Times New Roman"/>
          <w:sz w:val="20"/>
          <w:szCs w:val="20"/>
        </w:rPr>
        <w:t xml:space="preserve"> </w:t>
      </w:r>
      <w:r w:rsidR="00FA1662" w:rsidRPr="003A5985">
        <w:rPr>
          <w:rFonts w:cs="Times New Roman"/>
          <w:sz w:val="20"/>
          <w:szCs w:val="20"/>
        </w:rPr>
        <w:t xml:space="preserve">in DCI </w:t>
      </w:r>
      <w:r w:rsidR="00F74F8D" w:rsidRPr="003A5985">
        <w:rPr>
          <w:rFonts w:cs="Times New Roman"/>
          <w:sz w:val="20"/>
          <w:szCs w:val="20"/>
        </w:rPr>
        <w:t>indicating a row with</w:t>
      </w:r>
      <w:r w:rsidR="003E51FD" w:rsidRPr="003A5985">
        <w:rPr>
          <w:rFonts w:cs="Times New Roman"/>
          <w:sz w:val="20"/>
          <w:szCs w:val="20"/>
        </w:rPr>
        <w:t xml:space="preserve"> single SLIV </w:t>
      </w:r>
      <w:r w:rsidR="00FA1662" w:rsidRPr="003A5985">
        <w:rPr>
          <w:rFonts w:cs="Times New Roman"/>
          <w:sz w:val="20"/>
          <w:szCs w:val="20"/>
        </w:rPr>
        <w:t>[</w:t>
      </w:r>
      <w:r w:rsidR="007069DF">
        <w:rPr>
          <w:rFonts w:cs="Times New Roman"/>
          <w:sz w:val="20"/>
          <w:szCs w:val="20"/>
        </w:rPr>
        <w:t>7</w:t>
      </w:r>
      <w:r w:rsidR="00FA1662" w:rsidRPr="003A5985">
        <w:rPr>
          <w:rFonts w:cs="Times New Roman"/>
          <w:sz w:val="20"/>
          <w:szCs w:val="20"/>
        </w:rPr>
        <w:t xml:space="preserve">] </w:t>
      </w:r>
      <w:r w:rsidR="003E51FD" w:rsidRPr="006E076D">
        <w:rPr>
          <w:rFonts w:cs="Times New Roman"/>
          <w:sz w:val="20"/>
          <w:szCs w:val="20"/>
        </w:rPr>
        <w:t xml:space="preserve">is to be relaxed so that multiple SLIVs per row can be supported. </w:t>
      </w:r>
      <w:r w:rsidR="00FA1662">
        <w:rPr>
          <w:rFonts w:cs="Times New Roman"/>
          <w:sz w:val="20"/>
          <w:szCs w:val="20"/>
        </w:rPr>
        <w:t>Although Alt</w:t>
      </w:r>
      <w:r w:rsidR="00186DE8">
        <w:rPr>
          <w:rFonts w:cs="Times New Roman"/>
          <w:sz w:val="20"/>
          <w:szCs w:val="20"/>
        </w:rPr>
        <w:t>-</w:t>
      </w:r>
      <w:r w:rsidR="00FA1662">
        <w:rPr>
          <w:rFonts w:cs="Times New Roman"/>
          <w:sz w:val="20"/>
          <w:szCs w:val="20"/>
        </w:rPr>
        <w:t xml:space="preserve">C2 allows flexible allocation of non-consecutive PUSCHs and slots with </w:t>
      </w:r>
      <w:r w:rsidR="00186DE8">
        <w:rPr>
          <w:rFonts w:cs="Times New Roman"/>
          <w:sz w:val="20"/>
          <w:szCs w:val="20"/>
        </w:rPr>
        <w:t xml:space="preserve">single DCI for </w:t>
      </w:r>
      <w:r w:rsidR="00FA1662">
        <w:rPr>
          <w:rFonts w:cs="Times New Roman"/>
          <w:sz w:val="20"/>
          <w:szCs w:val="20"/>
        </w:rPr>
        <w:t xml:space="preserve">Type 2 CG, whether/how such flexibility can be </w:t>
      </w:r>
      <w:r w:rsidR="00186DE8">
        <w:rPr>
          <w:rFonts w:cs="Times New Roman"/>
          <w:sz w:val="20"/>
          <w:szCs w:val="20"/>
        </w:rPr>
        <w:t>realized for Type 1 CG</w:t>
      </w:r>
      <w:r w:rsidR="00CB1124">
        <w:rPr>
          <w:rFonts w:cs="Times New Roman"/>
          <w:sz w:val="20"/>
          <w:szCs w:val="20"/>
        </w:rPr>
        <w:t>,</w:t>
      </w:r>
      <w:r w:rsidR="00186DE8">
        <w:rPr>
          <w:rFonts w:cs="Times New Roman"/>
          <w:sz w:val="20"/>
          <w:szCs w:val="20"/>
        </w:rPr>
        <w:t xml:space="preserve"> and spec </w:t>
      </w:r>
      <w:r w:rsidR="00CB1124">
        <w:rPr>
          <w:rFonts w:cs="Times New Roman"/>
          <w:sz w:val="20"/>
          <w:szCs w:val="20"/>
        </w:rPr>
        <w:t>impac</w:t>
      </w:r>
      <w:r w:rsidR="00DD6549">
        <w:rPr>
          <w:rFonts w:cs="Times New Roman"/>
          <w:sz w:val="20"/>
          <w:szCs w:val="20"/>
        </w:rPr>
        <w:t>t</w:t>
      </w:r>
      <w:r w:rsidR="00186DE8">
        <w:rPr>
          <w:rFonts w:cs="Times New Roman"/>
          <w:sz w:val="20"/>
          <w:szCs w:val="20"/>
        </w:rPr>
        <w:t xml:space="preserve"> needed </w:t>
      </w:r>
      <w:r w:rsidR="00DD6549">
        <w:rPr>
          <w:rFonts w:cs="Times New Roman"/>
          <w:sz w:val="20"/>
          <w:szCs w:val="20"/>
        </w:rPr>
        <w:t>is</w:t>
      </w:r>
      <w:r w:rsidR="00186DE8">
        <w:rPr>
          <w:rFonts w:cs="Times New Roman"/>
          <w:sz w:val="20"/>
          <w:szCs w:val="20"/>
        </w:rPr>
        <w:t xml:space="preserve"> unclear. </w:t>
      </w:r>
    </w:p>
    <w:p w14:paraId="3CB9EB82" w14:textId="77BE6FC6" w:rsidR="00186DE8" w:rsidRDefault="00E20F54" w:rsidP="00443CBE">
      <w:pPr>
        <w:rPr>
          <w:rFonts w:cs="Times New Roman"/>
          <w:sz w:val="20"/>
          <w:szCs w:val="20"/>
        </w:rPr>
      </w:pPr>
      <w:r w:rsidRPr="006E076D">
        <w:rPr>
          <w:rFonts w:cs="Times New Roman"/>
          <w:sz w:val="20"/>
          <w:szCs w:val="20"/>
        </w:rPr>
        <w:t xml:space="preserve">Based on the comparison of the </w:t>
      </w:r>
      <w:r w:rsidR="00484808">
        <w:rPr>
          <w:rFonts w:cs="Times New Roman"/>
          <w:sz w:val="20"/>
          <w:szCs w:val="20"/>
        </w:rPr>
        <w:t>pros and cons</w:t>
      </w:r>
      <w:r w:rsidRPr="006E076D">
        <w:rPr>
          <w:rFonts w:cs="Times New Roman"/>
          <w:sz w:val="20"/>
          <w:szCs w:val="20"/>
        </w:rPr>
        <w:t>, aspects from both Alt</w:t>
      </w:r>
      <w:r w:rsidR="00186DE8">
        <w:rPr>
          <w:rFonts w:cs="Times New Roman"/>
          <w:sz w:val="20"/>
          <w:szCs w:val="20"/>
        </w:rPr>
        <w:t>-</w:t>
      </w:r>
      <w:r w:rsidR="00F74F8D" w:rsidRPr="006E076D">
        <w:rPr>
          <w:rFonts w:cs="Times New Roman"/>
          <w:sz w:val="20"/>
          <w:szCs w:val="20"/>
        </w:rPr>
        <w:t>B</w:t>
      </w:r>
      <w:r w:rsidRPr="006E076D">
        <w:rPr>
          <w:rFonts w:cs="Times New Roman"/>
          <w:sz w:val="20"/>
          <w:szCs w:val="20"/>
        </w:rPr>
        <w:t xml:space="preserve"> and Alt</w:t>
      </w:r>
      <w:r w:rsidR="00186DE8">
        <w:rPr>
          <w:rFonts w:cs="Times New Roman"/>
          <w:sz w:val="20"/>
          <w:szCs w:val="20"/>
        </w:rPr>
        <w:t>-</w:t>
      </w:r>
      <w:r w:rsidR="00F74F8D" w:rsidRPr="006E076D">
        <w:rPr>
          <w:rFonts w:cs="Times New Roman"/>
          <w:sz w:val="20"/>
          <w:szCs w:val="20"/>
        </w:rPr>
        <w:t>C</w:t>
      </w:r>
      <w:r w:rsidR="00186DE8">
        <w:rPr>
          <w:rFonts w:cs="Times New Roman"/>
          <w:sz w:val="20"/>
          <w:szCs w:val="20"/>
        </w:rPr>
        <w:t>2</w:t>
      </w:r>
      <w:r w:rsidRPr="006E076D">
        <w:rPr>
          <w:rFonts w:cs="Times New Roman"/>
          <w:sz w:val="20"/>
          <w:szCs w:val="20"/>
        </w:rPr>
        <w:t xml:space="preserve"> can be considered for TDRA for multi-PUSCH CG. </w:t>
      </w:r>
      <w:r w:rsidR="00F74F8D" w:rsidRPr="006E076D">
        <w:rPr>
          <w:rFonts w:cs="Times New Roman"/>
          <w:sz w:val="20"/>
          <w:szCs w:val="20"/>
        </w:rPr>
        <w:t xml:space="preserve">Given lower </w:t>
      </w:r>
      <w:r w:rsidRPr="006E076D">
        <w:rPr>
          <w:rFonts w:cs="Times New Roman"/>
          <w:sz w:val="20"/>
          <w:szCs w:val="20"/>
        </w:rPr>
        <w:t>spec impact,</w:t>
      </w:r>
      <w:r w:rsidR="00F74F8D" w:rsidRPr="006E076D">
        <w:rPr>
          <w:rFonts w:cs="Times New Roman"/>
          <w:sz w:val="20"/>
          <w:szCs w:val="20"/>
        </w:rPr>
        <w:t xml:space="preserve"> </w:t>
      </w:r>
      <w:r w:rsidR="00B00133" w:rsidRPr="006E076D">
        <w:rPr>
          <w:rFonts w:cs="Times New Roman"/>
          <w:sz w:val="20"/>
          <w:szCs w:val="20"/>
        </w:rPr>
        <w:t>Alt</w:t>
      </w:r>
      <w:r w:rsidR="00186DE8">
        <w:rPr>
          <w:rFonts w:cs="Times New Roman"/>
          <w:sz w:val="20"/>
          <w:szCs w:val="20"/>
        </w:rPr>
        <w:t>-</w:t>
      </w:r>
      <w:r w:rsidR="00B00133" w:rsidRPr="006E076D">
        <w:rPr>
          <w:rFonts w:cs="Times New Roman"/>
          <w:sz w:val="20"/>
          <w:szCs w:val="20"/>
        </w:rPr>
        <w:t xml:space="preserve">B and </w:t>
      </w:r>
      <w:r w:rsidR="00F74F8D" w:rsidRPr="006E076D">
        <w:rPr>
          <w:rFonts w:cs="Times New Roman"/>
          <w:sz w:val="20"/>
          <w:szCs w:val="20"/>
        </w:rPr>
        <w:t xml:space="preserve">the </w:t>
      </w:r>
      <w:r w:rsidR="00B00133" w:rsidRPr="006E076D">
        <w:rPr>
          <w:rFonts w:cs="Times New Roman"/>
          <w:sz w:val="20"/>
          <w:szCs w:val="20"/>
        </w:rPr>
        <w:t xml:space="preserve">associated </w:t>
      </w:r>
      <w:r w:rsidR="00F74F8D" w:rsidRPr="006E076D">
        <w:rPr>
          <w:rFonts w:cs="Times New Roman"/>
          <w:sz w:val="20"/>
          <w:szCs w:val="20"/>
        </w:rPr>
        <w:t>parameters are preferable to be considered as baseline</w:t>
      </w:r>
      <w:r w:rsidR="00B00133" w:rsidRPr="006E076D">
        <w:rPr>
          <w:rFonts w:cs="Times New Roman"/>
          <w:sz w:val="20"/>
          <w:szCs w:val="20"/>
        </w:rPr>
        <w:t xml:space="preserve"> </w:t>
      </w:r>
      <w:r w:rsidR="004B14F6">
        <w:rPr>
          <w:rFonts w:cs="Times New Roman"/>
          <w:sz w:val="20"/>
          <w:szCs w:val="20"/>
        </w:rPr>
        <w:t xml:space="preserve">at least for Type-1 </w:t>
      </w:r>
      <w:r w:rsidR="00B00133" w:rsidRPr="006E076D">
        <w:rPr>
          <w:rFonts w:cs="Times New Roman"/>
          <w:sz w:val="20"/>
          <w:szCs w:val="20"/>
        </w:rPr>
        <w:t>mult</w:t>
      </w:r>
      <w:r w:rsidR="00186DE8">
        <w:rPr>
          <w:rFonts w:cs="Times New Roman"/>
          <w:sz w:val="20"/>
          <w:szCs w:val="20"/>
        </w:rPr>
        <w:t>i-</w:t>
      </w:r>
      <w:r w:rsidR="00B00133" w:rsidRPr="006E076D">
        <w:rPr>
          <w:rFonts w:cs="Times New Roman"/>
          <w:sz w:val="20"/>
          <w:szCs w:val="20"/>
        </w:rPr>
        <w:t xml:space="preserve">PUSCH CG. </w:t>
      </w:r>
      <w:r w:rsidR="004B14F6">
        <w:rPr>
          <w:rFonts w:cs="Times New Roman"/>
          <w:sz w:val="20"/>
          <w:szCs w:val="20"/>
        </w:rPr>
        <w:t>A similar case can be made in support for using</w:t>
      </w:r>
      <w:r w:rsidR="00186DE8">
        <w:rPr>
          <w:rFonts w:cs="Times New Roman"/>
          <w:sz w:val="20"/>
          <w:szCs w:val="20"/>
        </w:rPr>
        <w:t xml:space="preserve"> Alt-C2</w:t>
      </w:r>
      <w:r w:rsidR="004B14F6">
        <w:rPr>
          <w:rFonts w:cs="Times New Roman"/>
          <w:sz w:val="20"/>
          <w:szCs w:val="20"/>
        </w:rPr>
        <w:t xml:space="preserve"> for Type-2 multi-PUSCH CG, given its advantages in terms of flexibility.   </w:t>
      </w:r>
      <w:r w:rsidR="005665A0">
        <w:rPr>
          <w:rFonts w:cs="Times New Roman"/>
          <w:sz w:val="20"/>
          <w:szCs w:val="20"/>
        </w:rPr>
        <w:t xml:space="preserve"> </w:t>
      </w:r>
    </w:p>
    <w:p w14:paraId="4D57C000" w14:textId="5587E822" w:rsidR="005539CF" w:rsidRDefault="005539CF" w:rsidP="00337428">
      <w:pPr>
        <w:spacing w:after="120" w:line="240" w:lineRule="auto"/>
        <w:rPr>
          <w:rFonts w:cs="Times New Roman"/>
          <w:b/>
          <w:bCs/>
          <w:sz w:val="20"/>
          <w:szCs w:val="20"/>
        </w:rPr>
      </w:pPr>
      <w:r w:rsidRPr="006E076D">
        <w:rPr>
          <w:rFonts w:cs="Times New Roman"/>
          <w:b/>
          <w:bCs/>
          <w:i/>
          <w:iCs/>
          <w:sz w:val="20"/>
          <w:szCs w:val="20"/>
        </w:rPr>
        <w:t>Proposal 1:</w:t>
      </w:r>
      <w:r w:rsidRPr="006E076D">
        <w:rPr>
          <w:rFonts w:cs="Times New Roman"/>
          <w:b/>
          <w:bCs/>
          <w:sz w:val="20"/>
          <w:szCs w:val="20"/>
        </w:rPr>
        <w:t xml:space="preserve"> TDRA </w:t>
      </w:r>
      <w:r>
        <w:rPr>
          <w:rFonts w:cs="Times New Roman"/>
          <w:b/>
          <w:bCs/>
          <w:sz w:val="20"/>
          <w:szCs w:val="20"/>
        </w:rPr>
        <w:t xml:space="preserve">design </w:t>
      </w:r>
      <w:r w:rsidRPr="006E076D">
        <w:rPr>
          <w:rFonts w:cs="Times New Roman"/>
          <w:b/>
          <w:bCs/>
          <w:sz w:val="20"/>
          <w:szCs w:val="20"/>
        </w:rPr>
        <w:t xml:space="preserve">based on </w:t>
      </w:r>
      <w:r>
        <w:rPr>
          <w:rFonts w:cs="Times New Roman"/>
          <w:b/>
          <w:bCs/>
          <w:sz w:val="20"/>
          <w:szCs w:val="20"/>
        </w:rPr>
        <w:t>Alt-B (</w:t>
      </w:r>
      <w:r w:rsidRPr="006E076D">
        <w:rPr>
          <w:rFonts w:cs="Times New Roman"/>
          <w:b/>
          <w:bCs/>
          <w:sz w:val="20"/>
          <w:szCs w:val="20"/>
        </w:rPr>
        <w:t xml:space="preserve">NR-U </w:t>
      </w:r>
      <w:r>
        <w:rPr>
          <w:rFonts w:cs="Times New Roman"/>
          <w:b/>
          <w:bCs/>
          <w:sz w:val="20"/>
          <w:szCs w:val="20"/>
        </w:rPr>
        <w:t xml:space="preserve">framework) can be considered at least for Type-1 </w:t>
      </w:r>
      <w:r w:rsidRPr="006E076D">
        <w:rPr>
          <w:rFonts w:cs="Times New Roman"/>
          <w:b/>
          <w:bCs/>
          <w:sz w:val="20"/>
          <w:szCs w:val="20"/>
        </w:rPr>
        <w:t xml:space="preserve">multi-PUSCH CG </w:t>
      </w:r>
      <w:proofErr w:type="gramStart"/>
      <w:r>
        <w:rPr>
          <w:rFonts w:cs="Times New Roman"/>
          <w:b/>
          <w:bCs/>
          <w:sz w:val="20"/>
          <w:szCs w:val="20"/>
        </w:rPr>
        <w:t>enhancements</w:t>
      </w:r>
      <w:proofErr w:type="gramEnd"/>
      <w:r>
        <w:rPr>
          <w:rFonts w:cs="Times New Roman"/>
          <w:b/>
          <w:bCs/>
          <w:sz w:val="20"/>
          <w:szCs w:val="20"/>
        </w:rPr>
        <w:t xml:space="preserve"> </w:t>
      </w:r>
    </w:p>
    <w:p w14:paraId="3A6DAC46" w14:textId="77777777" w:rsidR="005539CF" w:rsidRDefault="005539CF" w:rsidP="00337428">
      <w:pPr>
        <w:spacing w:after="120" w:line="240" w:lineRule="auto"/>
        <w:rPr>
          <w:rFonts w:cs="Times New Roman"/>
          <w:b/>
          <w:bCs/>
          <w:sz w:val="20"/>
          <w:szCs w:val="20"/>
        </w:rPr>
      </w:pPr>
      <w:r w:rsidRPr="00213B53">
        <w:rPr>
          <w:rFonts w:cs="Times New Roman"/>
          <w:b/>
          <w:bCs/>
          <w:i/>
          <w:iCs/>
          <w:sz w:val="20"/>
          <w:szCs w:val="20"/>
        </w:rPr>
        <w:t xml:space="preserve">Proposal </w:t>
      </w:r>
      <w:r>
        <w:rPr>
          <w:rFonts w:cs="Times New Roman"/>
          <w:b/>
          <w:bCs/>
          <w:i/>
          <w:iCs/>
          <w:sz w:val="20"/>
          <w:szCs w:val="20"/>
        </w:rPr>
        <w:t>2</w:t>
      </w:r>
      <w:r w:rsidRPr="00213B53">
        <w:rPr>
          <w:rFonts w:cs="Times New Roman"/>
          <w:b/>
          <w:bCs/>
          <w:i/>
          <w:iCs/>
          <w:sz w:val="20"/>
          <w:szCs w:val="20"/>
        </w:rPr>
        <w:t>:</w:t>
      </w:r>
      <w:r w:rsidRPr="00213B53">
        <w:rPr>
          <w:rFonts w:cs="Times New Roman"/>
          <w:b/>
          <w:bCs/>
          <w:sz w:val="20"/>
          <w:szCs w:val="20"/>
        </w:rPr>
        <w:t xml:space="preserve"> TDRA based on </w:t>
      </w:r>
      <w:r>
        <w:rPr>
          <w:rFonts w:cs="Times New Roman"/>
          <w:b/>
          <w:bCs/>
          <w:sz w:val="20"/>
          <w:szCs w:val="20"/>
        </w:rPr>
        <w:t xml:space="preserve">Alt-C2 (Rel-17 single SCI scheduling multiple PUSCH) can be considered </w:t>
      </w:r>
      <w:r w:rsidRPr="00213B53">
        <w:rPr>
          <w:rFonts w:cs="Times New Roman"/>
          <w:b/>
          <w:bCs/>
          <w:sz w:val="20"/>
          <w:szCs w:val="20"/>
        </w:rPr>
        <w:t xml:space="preserve">for </w:t>
      </w:r>
      <w:r>
        <w:rPr>
          <w:rFonts w:cs="Times New Roman"/>
          <w:b/>
          <w:bCs/>
          <w:sz w:val="20"/>
          <w:szCs w:val="20"/>
        </w:rPr>
        <w:t xml:space="preserve">Type-2 </w:t>
      </w:r>
      <w:r w:rsidRPr="00213B53">
        <w:rPr>
          <w:rFonts w:cs="Times New Roman"/>
          <w:b/>
          <w:bCs/>
          <w:sz w:val="20"/>
          <w:szCs w:val="20"/>
        </w:rPr>
        <w:t xml:space="preserve">multi-PUSCH CG </w:t>
      </w:r>
      <w:proofErr w:type="gramStart"/>
      <w:r>
        <w:rPr>
          <w:rFonts w:cs="Times New Roman"/>
          <w:b/>
          <w:bCs/>
          <w:sz w:val="20"/>
          <w:szCs w:val="20"/>
        </w:rPr>
        <w:t>enhancements</w:t>
      </w:r>
      <w:proofErr w:type="gramEnd"/>
      <w:r>
        <w:rPr>
          <w:rFonts w:cs="Times New Roman"/>
          <w:b/>
          <w:bCs/>
          <w:sz w:val="20"/>
          <w:szCs w:val="20"/>
        </w:rPr>
        <w:t xml:space="preserve"> </w:t>
      </w:r>
    </w:p>
    <w:p w14:paraId="12E23D3A" w14:textId="640CAD38" w:rsidR="00DD6549" w:rsidRPr="006E076D" w:rsidRDefault="00DD6549" w:rsidP="00337428">
      <w:pPr>
        <w:spacing w:after="0" w:line="240" w:lineRule="auto"/>
        <w:rPr>
          <w:rFonts w:cs="Times New Roman"/>
          <w:b/>
          <w:bCs/>
          <w:sz w:val="20"/>
          <w:szCs w:val="20"/>
        </w:rPr>
      </w:pPr>
      <w:r w:rsidRPr="006E076D">
        <w:rPr>
          <w:rFonts w:cs="Times New Roman"/>
          <w:b/>
          <w:bCs/>
          <w:i/>
          <w:iCs/>
          <w:sz w:val="20"/>
          <w:szCs w:val="20"/>
        </w:rPr>
        <w:t xml:space="preserve">Proposal </w:t>
      </w:r>
      <w:r>
        <w:rPr>
          <w:rFonts w:cs="Times New Roman"/>
          <w:b/>
          <w:bCs/>
          <w:i/>
          <w:iCs/>
          <w:sz w:val="20"/>
          <w:szCs w:val="20"/>
        </w:rPr>
        <w:t>3</w:t>
      </w:r>
      <w:r w:rsidRPr="006E076D">
        <w:rPr>
          <w:rFonts w:cs="Times New Roman"/>
          <w:b/>
          <w:bCs/>
          <w:i/>
          <w:iCs/>
          <w:sz w:val="20"/>
          <w:szCs w:val="20"/>
        </w:rPr>
        <w:t>:</w:t>
      </w:r>
      <w:r w:rsidRPr="006E076D">
        <w:rPr>
          <w:rFonts w:cs="Times New Roman"/>
          <w:b/>
          <w:bCs/>
          <w:sz w:val="20"/>
          <w:szCs w:val="20"/>
        </w:rPr>
        <w:t xml:space="preserve"> </w:t>
      </w:r>
      <w:r>
        <w:rPr>
          <w:rFonts w:cs="Times New Roman"/>
          <w:b/>
          <w:bCs/>
          <w:sz w:val="20"/>
          <w:szCs w:val="20"/>
        </w:rPr>
        <w:t xml:space="preserve">The </w:t>
      </w:r>
      <w:r w:rsidRPr="006E076D">
        <w:rPr>
          <w:rFonts w:cs="Times New Roman"/>
          <w:b/>
          <w:bCs/>
          <w:sz w:val="20"/>
          <w:szCs w:val="20"/>
        </w:rPr>
        <w:t>following parameters</w:t>
      </w:r>
      <w:r>
        <w:rPr>
          <w:rFonts w:cs="Times New Roman"/>
          <w:b/>
          <w:bCs/>
          <w:sz w:val="20"/>
          <w:szCs w:val="20"/>
        </w:rPr>
        <w:t xml:space="preserve"> are configured for </w:t>
      </w:r>
      <w:r w:rsidRPr="006E076D">
        <w:rPr>
          <w:rFonts w:cs="Times New Roman"/>
          <w:b/>
          <w:bCs/>
          <w:sz w:val="20"/>
          <w:szCs w:val="20"/>
        </w:rPr>
        <w:t>multi-PUSCH CG configuration</w:t>
      </w:r>
      <w:r>
        <w:rPr>
          <w:rFonts w:cs="Times New Roman"/>
          <w:b/>
          <w:bCs/>
          <w:sz w:val="20"/>
          <w:szCs w:val="20"/>
        </w:rPr>
        <w:t>:</w:t>
      </w:r>
    </w:p>
    <w:p w14:paraId="0C538947" w14:textId="77777777" w:rsidR="00DD6549" w:rsidRPr="00A615FC" w:rsidRDefault="00DD6549" w:rsidP="00DD6549">
      <w:pPr>
        <w:pStyle w:val="ListParagraph"/>
        <w:numPr>
          <w:ilvl w:val="0"/>
          <w:numId w:val="4"/>
        </w:numPr>
        <w:spacing w:line="259" w:lineRule="auto"/>
        <w:rPr>
          <w:rFonts w:cs="Times New Roman"/>
          <w:b/>
          <w:bCs/>
          <w:sz w:val="20"/>
          <w:szCs w:val="20"/>
          <w:lang w:val="en-GB" w:eastAsia="zh-CN"/>
        </w:rPr>
      </w:pPr>
      <w:r w:rsidRPr="00A615FC">
        <w:rPr>
          <w:rFonts w:cs="Times New Roman"/>
          <w:b/>
          <w:bCs/>
          <w:sz w:val="20"/>
          <w:szCs w:val="20"/>
          <w:lang w:val="en-GB" w:eastAsia="zh-CN"/>
        </w:rPr>
        <w:t xml:space="preserve">Number of consecutive PUSCH occasions per slot </w:t>
      </w:r>
    </w:p>
    <w:p w14:paraId="1762FE55" w14:textId="34244CC7" w:rsidR="00680377" w:rsidRPr="00A615FC" w:rsidRDefault="00DD6549" w:rsidP="00DD6549">
      <w:pPr>
        <w:pStyle w:val="ListParagraph"/>
        <w:numPr>
          <w:ilvl w:val="0"/>
          <w:numId w:val="4"/>
        </w:numPr>
        <w:spacing w:after="120" w:line="259" w:lineRule="auto"/>
        <w:rPr>
          <w:rFonts w:cs="Times New Roman"/>
          <w:b/>
          <w:bCs/>
          <w:sz w:val="20"/>
          <w:szCs w:val="20"/>
          <w:lang w:val="en-GB" w:eastAsia="zh-CN"/>
        </w:rPr>
      </w:pPr>
      <w:r w:rsidRPr="00A615FC">
        <w:rPr>
          <w:rFonts w:cs="Times New Roman"/>
          <w:b/>
          <w:bCs/>
          <w:sz w:val="20"/>
          <w:szCs w:val="20"/>
          <w:lang w:val="en-GB" w:eastAsia="zh-CN"/>
        </w:rPr>
        <w:t>Number of consecutive UL slots per CG period</w:t>
      </w:r>
    </w:p>
    <w:p w14:paraId="69635A0B" w14:textId="75032D7E" w:rsidR="00B96B52" w:rsidRPr="006E076D" w:rsidRDefault="00B96B52" w:rsidP="00B96B52">
      <w:pPr>
        <w:pStyle w:val="Heading3"/>
        <w:spacing w:before="240" w:after="120"/>
        <w:ind w:left="0"/>
        <w:rPr>
          <w:sz w:val="24"/>
          <w:szCs w:val="24"/>
        </w:rPr>
      </w:pPr>
      <w:r w:rsidRPr="006E076D">
        <w:rPr>
          <w:sz w:val="24"/>
          <w:szCs w:val="24"/>
        </w:rPr>
        <w:t>2.</w:t>
      </w:r>
      <w:r w:rsidR="00D7039F">
        <w:rPr>
          <w:sz w:val="24"/>
          <w:szCs w:val="24"/>
        </w:rPr>
        <w:t>1</w:t>
      </w:r>
      <w:r w:rsidRPr="006E076D">
        <w:rPr>
          <w:sz w:val="24"/>
          <w:szCs w:val="24"/>
        </w:rPr>
        <w:t xml:space="preserve">.2 </w:t>
      </w:r>
      <w:r w:rsidR="00D7039F">
        <w:rPr>
          <w:sz w:val="24"/>
          <w:szCs w:val="24"/>
        </w:rPr>
        <w:t>HARQ Retransmissions</w:t>
      </w:r>
    </w:p>
    <w:p w14:paraId="7DEBE47A" w14:textId="7A899A0D" w:rsidR="001D1BB4" w:rsidRPr="006E076D" w:rsidRDefault="001D1BB4" w:rsidP="00A07DF7">
      <w:pPr>
        <w:rPr>
          <w:rFonts w:cs="Times New Roman"/>
          <w:sz w:val="20"/>
          <w:szCs w:val="20"/>
        </w:rPr>
      </w:pPr>
      <w:r w:rsidRPr="006E076D">
        <w:rPr>
          <w:rFonts w:cs="Times New Roman"/>
          <w:sz w:val="20"/>
          <w:szCs w:val="20"/>
        </w:rPr>
        <w:t xml:space="preserve">In the </w:t>
      </w:r>
      <w:r w:rsidR="00D7039F">
        <w:rPr>
          <w:rFonts w:cs="Times New Roman"/>
          <w:sz w:val="20"/>
          <w:szCs w:val="20"/>
        </w:rPr>
        <w:t xml:space="preserve">legacy </w:t>
      </w:r>
      <w:r w:rsidRPr="006E076D">
        <w:rPr>
          <w:rFonts w:cs="Times New Roman"/>
          <w:sz w:val="20"/>
          <w:szCs w:val="20"/>
        </w:rPr>
        <w:t>R</w:t>
      </w:r>
      <w:r w:rsidR="00103018">
        <w:rPr>
          <w:rFonts w:cs="Times New Roman"/>
          <w:sz w:val="20"/>
          <w:szCs w:val="20"/>
        </w:rPr>
        <w:t>el-</w:t>
      </w:r>
      <w:r w:rsidRPr="006E076D">
        <w:rPr>
          <w:rFonts w:cs="Times New Roman"/>
          <w:sz w:val="20"/>
          <w:szCs w:val="20"/>
        </w:rPr>
        <w:t>16 NR CG</w:t>
      </w:r>
      <w:r w:rsidR="00D7039F">
        <w:rPr>
          <w:rFonts w:cs="Times New Roman"/>
          <w:sz w:val="20"/>
          <w:szCs w:val="20"/>
        </w:rPr>
        <w:t xml:space="preserve"> design for retransmissions</w:t>
      </w:r>
      <w:r w:rsidRPr="006E076D">
        <w:rPr>
          <w:rFonts w:cs="Times New Roman"/>
          <w:sz w:val="20"/>
          <w:szCs w:val="20"/>
        </w:rPr>
        <w:t xml:space="preserve">, the UE monitors for DCI upon transmitting a TB in a CG PUSCH occasion. If a DCI containing dynamic </w:t>
      </w:r>
      <w:r w:rsidR="00C82D01" w:rsidRPr="006E076D">
        <w:rPr>
          <w:rFonts w:cs="Times New Roman"/>
          <w:sz w:val="20"/>
          <w:szCs w:val="20"/>
        </w:rPr>
        <w:t>assignment</w:t>
      </w:r>
      <w:r w:rsidRPr="006E076D">
        <w:rPr>
          <w:rFonts w:cs="Times New Roman"/>
          <w:sz w:val="20"/>
          <w:szCs w:val="20"/>
        </w:rPr>
        <w:t xml:space="preserve"> is received before the expiry of the </w:t>
      </w:r>
      <w:proofErr w:type="spellStart"/>
      <w:r w:rsidRPr="00A615FC">
        <w:rPr>
          <w:rFonts w:cs="Times New Roman"/>
          <w:i/>
          <w:iCs/>
          <w:sz w:val="20"/>
          <w:szCs w:val="20"/>
        </w:rPr>
        <w:t>configuredGrantTimer</w:t>
      </w:r>
      <w:proofErr w:type="spellEnd"/>
      <w:r w:rsidRPr="006E076D">
        <w:rPr>
          <w:rFonts w:cs="Times New Roman"/>
          <w:sz w:val="20"/>
          <w:szCs w:val="20"/>
        </w:rPr>
        <w:t xml:space="preserve">, the UE assumes NACK for the TB and retransmits the </w:t>
      </w:r>
      <w:r w:rsidR="00D7039F">
        <w:rPr>
          <w:rFonts w:cs="Times New Roman"/>
          <w:sz w:val="20"/>
          <w:szCs w:val="20"/>
        </w:rPr>
        <w:t>indicated RV</w:t>
      </w:r>
      <w:r w:rsidRPr="006E076D">
        <w:rPr>
          <w:rFonts w:cs="Times New Roman"/>
          <w:sz w:val="20"/>
          <w:szCs w:val="20"/>
        </w:rPr>
        <w:t xml:space="preserve"> </w:t>
      </w:r>
      <w:r w:rsidR="00D7039F">
        <w:rPr>
          <w:rFonts w:cs="Times New Roman"/>
          <w:sz w:val="20"/>
          <w:szCs w:val="20"/>
        </w:rPr>
        <w:t xml:space="preserve">of the TB </w:t>
      </w:r>
      <w:r w:rsidRPr="006E076D">
        <w:rPr>
          <w:rFonts w:cs="Times New Roman"/>
          <w:sz w:val="20"/>
          <w:szCs w:val="20"/>
        </w:rPr>
        <w:t xml:space="preserve">using the received </w:t>
      </w:r>
      <w:r w:rsidR="00C82D01" w:rsidRPr="006E076D">
        <w:rPr>
          <w:rFonts w:cs="Times New Roman"/>
          <w:sz w:val="20"/>
          <w:szCs w:val="20"/>
        </w:rPr>
        <w:t>assignment</w:t>
      </w:r>
      <w:r w:rsidRPr="006E076D">
        <w:rPr>
          <w:rFonts w:cs="Times New Roman"/>
          <w:sz w:val="20"/>
          <w:szCs w:val="20"/>
        </w:rPr>
        <w:t>. If the UE does not receive DCI within the</w:t>
      </w:r>
      <w:r w:rsidR="00242183">
        <w:rPr>
          <w:rFonts w:cs="Times New Roman"/>
          <w:sz w:val="20"/>
          <w:szCs w:val="20"/>
        </w:rPr>
        <w:t xml:space="preserve"> CG timer</w:t>
      </w:r>
      <w:r w:rsidRPr="006E076D">
        <w:rPr>
          <w:rFonts w:cs="Times New Roman"/>
          <w:sz w:val="20"/>
          <w:szCs w:val="20"/>
        </w:rPr>
        <w:t>, the UE assumes ACK for the previous TB transmission</w:t>
      </w:r>
      <w:r w:rsidR="00F31D19" w:rsidRPr="006E076D">
        <w:rPr>
          <w:rFonts w:cs="Times New Roman"/>
          <w:sz w:val="20"/>
          <w:szCs w:val="20"/>
        </w:rPr>
        <w:t xml:space="preserve"> and flushes the HARQ buffer.</w:t>
      </w:r>
      <w:r w:rsidRPr="006E076D">
        <w:rPr>
          <w:rFonts w:cs="Times New Roman"/>
          <w:sz w:val="20"/>
          <w:szCs w:val="20"/>
        </w:rPr>
        <w:t xml:space="preserve">      </w:t>
      </w:r>
    </w:p>
    <w:p w14:paraId="63D7CA7E" w14:textId="7AB48EEB" w:rsidR="00F107DC" w:rsidRDefault="001D1BB4" w:rsidP="00A07DF7">
      <w:pPr>
        <w:rPr>
          <w:rFonts w:cs="Times New Roman"/>
          <w:sz w:val="20"/>
          <w:szCs w:val="20"/>
        </w:rPr>
      </w:pPr>
      <w:r w:rsidRPr="006E076D">
        <w:rPr>
          <w:rFonts w:cs="Times New Roman"/>
          <w:sz w:val="20"/>
          <w:szCs w:val="20"/>
        </w:rPr>
        <w:t xml:space="preserve">Extending from </w:t>
      </w:r>
      <w:r w:rsidR="00F31D19" w:rsidRPr="006E076D">
        <w:rPr>
          <w:rFonts w:cs="Times New Roman"/>
          <w:sz w:val="20"/>
          <w:szCs w:val="20"/>
        </w:rPr>
        <w:t>the legacy</w:t>
      </w:r>
      <w:r w:rsidR="00103018">
        <w:rPr>
          <w:rFonts w:cs="Times New Roman"/>
          <w:sz w:val="20"/>
          <w:szCs w:val="20"/>
        </w:rPr>
        <w:t xml:space="preserve"> retransmission procedure</w:t>
      </w:r>
      <w:r w:rsidRPr="006E076D">
        <w:rPr>
          <w:rFonts w:cs="Times New Roman"/>
          <w:sz w:val="20"/>
          <w:szCs w:val="20"/>
        </w:rPr>
        <w:t xml:space="preserve"> </w:t>
      </w:r>
      <w:r w:rsidR="00242183">
        <w:rPr>
          <w:rFonts w:cs="Times New Roman"/>
          <w:sz w:val="20"/>
          <w:szCs w:val="20"/>
        </w:rPr>
        <w:t>for</w:t>
      </w:r>
      <w:r w:rsidRPr="006E076D">
        <w:rPr>
          <w:rFonts w:cs="Times New Roman"/>
          <w:sz w:val="20"/>
          <w:szCs w:val="20"/>
        </w:rPr>
        <w:t xml:space="preserve"> multi-PUSCH CG </w:t>
      </w:r>
      <w:r w:rsidR="00242183">
        <w:rPr>
          <w:rFonts w:cs="Times New Roman"/>
          <w:sz w:val="20"/>
          <w:szCs w:val="20"/>
        </w:rPr>
        <w:t>enables</w:t>
      </w:r>
      <w:r w:rsidRPr="006E076D">
        <w:rPr>
          <w:rFonts w:cs="Times New Roman"/>
          <w:sz w:val="20"/>
          <w:szCs w:val="20"/>
        </w:rPr>
        <w:t xml:space="preserve"> the retransmissions</w:t>
      </w:r>
      <w:r w:rsidR="00103018">
        <w:rPr>
          <w:rFonts w:cs="Times New Roman"/>
          <w:sz w:val="20"/>
          <w:szCs w:val="20"/>
        </w:rPr>
        <w:t xml:space="preserve"> of multiple TBs</w:t>
      </w:r>
      <w:r w:rsidRPr="006E076D">
        <w:rPr>
          <w:rFonts w:cs="Times New Roman"/>
          <w:sz w:val="20"/>
          <w:szCs w:val="20"/>
        </w:rPr>
        <w:t xml:space="preserve"> to be performed with dynamic </w:t>
      </w:r>
      <w:r w:rsidR="00C82D01" w:rsidRPr="006E076D">
        <w:rPr>
          <w:rFonts w:cs="Times New Roman"/>
          <w:sz w:val="20"/>
          <w:szCs w:val="20"/>
        </w:rPr>
        <w:t>assignments</w:t>
      </w:r>
      <w:r w:rsidRPr="006E076D">
        <w:rPr>
          <w:rFonts w:cs="Times New Roman"/>
          <w:sz w:val="20"/>
          <w:szCs w:val="20"/>
        </w:rPr>
        <w:t xml:space="preserve"> rather than the configured PUSCH occasions in CG</w:t>
      </w:r>
      <w:r w:rsidR="00103018">
        <w:rPr>
          <w:rFonts w:cs="Times New Roman"/>
          <w:sz w:val="20"/>
          <w:szCs w:val="20"/>
        </w:rPr>
        <w:t xml:space="preserve">. </w:t>
      </w:r>
      <w:r w:rsidR="00D63CF4" w:rsidRPr="006E076D">
        <w:rPr>
          <w:rFonts w:cs="Times New Roman"/>
          <w:sz w:val="20"/>
          <w:szCs w:val="20"/>
        </w:rPr>
        <w:t>For example, if the DCI is received carrying the HARQ feedback</w:t>
      </w:r>
      <w:r w:rsidR="00A07DF7" w:rsidRPr="006E076D">
        <w:rPr>
          <w:rFonts w:cs="Times New Roman"/>
          <w:sz w:val="20"/>
          <w:szCs w:val="20"/>
        </w:rPr>
        <w:t xml:space="preserve"> for multiple </w:t>
      </w:r>
      <w:r w:rsidR="00AA0381" w:rsidRPr="006E076D">
        <w:rPr>
          <w:rFonts w:cs="Times New Roman"/>
          <w:sz w:val="20"/>
          <w:szCs w:val="20"/>
        </w:rPr>
        <w:t>TBs</w:t>
      </w:r>
      <w:r w:rsidR="00D63CF4" w:rsidRPr="006E076D">
        <w:rPr>
          <w:rFonts w:cs="Times New Roman"/>
          <w:sz w:val="20"/>
          <w:szCs w:val="20"/>
        </w:rPr>
        <w:t xml:space="preserve"> </w:t>
      </w:r>
      <w:r w:rsidR="00AA0381" w:rsidRPr="006E076D">
        <w:rPr>
          <w:rFonts w:cs="Times New Roman"/>
          <w:sz w:val="20"/>
          <w:szCs w:val="20"/>
        </w:rPr>
        <w:t xml:space="preserve">(with different HPIs) </w:t>
      </w:r>
      <w:r w:rsidR="00D63CF4" w:rsidRPr="006E076D">
        <w:rPr>
          <w:rFonts w:cs="Times New Roman"/>
          <w:sz w:val="20"/>
          <w:szCs w:val="20"/>
        </w:rPr>
        <w:t xml:space="preserve">before the expiry of the </w:t>
      </w:r>
      <w:r w:rsidR="00242183">
        <w:rPr>
          <w:rFonts w:cs="Times New Roman"/>
          <w:sz w:val="20"/>
          <w:szCs w:val="20"/>
        </w:rPr>
        <w:t>CG timer</w:t>
      </w:r>
      <w:r w:rsidR="00D63CF4" w:rsidRPr="006E076D">
        <w:rPr>
          <w:rFonts w:cs="Times New Roman"/>
          <w:sz w:val="20"/>
          <w:szCs w:val="20"/>
        </w:rPr>
        <w:t xml:space="preserve">, the UE performs retransmission </w:t>
      </w:r>
      <w:r w:rsidR="00AA0381" w:rsidRPr="006E076D">
        <w:rPr>
          <w:rFonts w:cs="Times New Roman"/>
          <w:sz w:val="20"/>
          <w:szCs w:val="20"/>
        </w:rPr>
        <w:t xml:space="preserve">of the TBs </w:t>
      </w:r>
      <w:r w:rsidR="00D63CF4" w:rsidRPr="006E076D">
        <w:rPr>
          <w:rFonts w:cs="Times New Roman"/>
          <w:sz w:val="20"/>
          <w:szCs w:val="20"/>
        </w:rPr>
        <w:t xml:space="preserve">with NACK using the </w:t>
      </w:r>
      <w:r w:rsidR="00A615FC">
        <w:rPr>
          <w:rFonts w:cs="Times New Roman"/>
          <w:sz w:val="20"/>
          <w:szCs w:val="20"/>
        </w:rPr>
        <w:t>dynamic grants</w:t>
      </w:r>
      <w:r w:rsidR="00D63CF4" w:rsidRPr="006E076D">
        <w:rPr>
          <w:rFonts w:cs="Times New Roman"/>
          <w:sz w:val="20"/>
          <w:szCs w:val="20"/>
        </w:rPr>
        <w:t xml:space="preserve">. </w:t>
      </w:r>
      <w:r w:rsidRPr="006E076D">
        <w:rPr>
          <w:rFonts w:cs="Times New Roman"/>
          <w:sz w:val="20"/>
          <w:szCs w:val="20"/>
        </w:rPr>
        <w:t xml:space="preserve">Extending the </w:t>
      </w:r>
      <w:r w:rsidR="00103018">
        <w:rPr>
          <w:rFonts w:cs="Times New Roman"/>
          <w:sz w:val="20"/>
          <w:szCs w:val="20"/>
        </w:rPr>
        <w:t xml:space="preserve">legacy </w:t>
      </w:r>
      <w:r w:rsidR="00242183">
        <w:rPr>
          <w:rFonts w:cs="Times New Roman"/>
          <w:sz w:val="20"/>
          <w:szCs w:val="20"/>
        </w:rPr>
        <w:t xml:space="preserve">procedure </w:t>
      </w:r>
      <w:r w:rsidRPr="006E076D">
        <w:rPr>
          <w:rFonts w:cs="Times New Roman"/>
          <w:sz w:val="20"/>
          <w:szCs w:val="20"/>
        </w:rPr>
        <w:t>also reduces the complexity at the UE for deciding on which of the PUSCH occasions are unused, since the UE does not need to account for whether any of the configured PUSCH occasions would be used for retransmissions.</w:t>
      </w:r>
      <w:r w:rsidR="00F107DC" w:rsidRPr="006E076D">
        <w:rPr>
          <w:rFonts w:cs="Times New Roman"/>
          <w:sz w:val="20"/>
          <w:szCs w:val="20"/>
        </w:rPr>
        <w:t xml:space="preserve"> </w:t>
      </w:r>
    </w:p>
    <w:p w14:paraId="14E8E4F4" w14:textId="058B7151" w:rsidR="0005778D" w:rsidRPr="006E076D" w:rsidRDefault="00242183" w:rsidP="00001173">
      <w:pPr>
        <w:spacing w:line="240" w:lineRule="auto"/>
        <w:rPr>
          <w:rFonts w:cs="Times New Roman"/>
          <w:sz w:val="20"/>
          <w:szCs w:val="20"/>
        </w:rPr>
      </w:pPr>
      <w:r>
        <w:rPr>
          <w:rFonts w:cs="Times New Roman"/>
          <w:sz w:val="20"/>
          <w:szCs w:val="20"/>
        </w:rPr>
        <w:t>For supporting retransmissions with</w:t>
      </w:r>
      <w:r w:rsidR="006A6695" w:rsidRPr="006E076D">
        <w:rPr>
          <w:rFonts w:cs="Times New Roman"/>
          <w:sz w:val="20"/>
          <w:szCs w:val="20"/>
        </w:rPr>
        <w:t xml:space="preserve"> multi-PUSCH CG, it is important for the HARQ feedback to be provided early given the strict delay budget associated with the XR traffic. Since each slot associated with a CG period can consist of one or multiple PUSCH occasions, the earliest opportunity to provide HARQ feedback can be in the first DL slot after </w:t>
      </w:r>
      <w:proofErr w:type="gramStart"/>
      <w:r w:rsidR="000F5346">
        <w:rPr>
          <w:rFonts w:cs="Times New Roman"/>
          <w:sz w:val="20"/>
          <w:szCs w:val="20"/>
        </w:rPr>
        <w:t>a number of</w:t>
      </w:r>
      <w:proofErr w:type="gramEnd"/>
      <w:r w:rsidR="006A6695" w:rsidRPr="006E076D">
        <w:rPr>
          <w:rFonts w:cs="Times New Roman"/>
          <w:sz w:val="20"/>
          <w:szCs w:val="20"/>
        </w:rPr>
        <w:t xml:space="preserve"> </w:t>
      </w:r>
      <w:r w:rsidR="00D63CF4" w:rsidRPr="006E076D">
        <w:rPr>
          <w:rFonts w:cs="Times New Roman"/>
          <w:sz w:val="20"/>
          <w:szCs w:val="20"/>
        </w:rPr>
        <w:t xml:space="preserve">used </w:t>
      </w:r>
      <w:r w:rsidR="006A6695" w:rsidRPr="006E076D">
        <w:rPr>
          <w:rFonts w:cs="Times New Roman"/>
          <w:sz w:val="20"/>
          <w:szCs w:val="20"/>
        </w:rPr>
        <w:t>PUSCH occasion</w:t>
      </w:r>
      <w:r w:rsidR="000F5346">
        <w:rPr>
          <w:rFonts w:cs="Times New Roman"/>
          <w:sz w:val="20"/>
          <w:szCs w:val="20"/>
        </w:rPr>
        <w:t>s</w:t>
      </w:r>
      <w:r w:rsidR="006A6695" w:rsidRPr="006E076D">
        <w:rPr>
          <w:rFonts w:cs="Times New Roman"/>
          <w:sz w:val="20"/>
          <w:szCs w:val="20"/>
        </w:rPr>
        <w:t xml:space="preserve"> in an UL slot</w:t>
      </w:r>
      <w:r w:rsidR="008C6401" w:rsidRPr="006E076D">
        <w:rPr>
          <w:rFonts w:cs="Times New Roman"/>
          <w:sz w:val="20"/>
          <w:szCs w:val="20"/>
        </w:rPr>
        <w:t xml:space="preserve"> in a CG period</w:t>
      </w:r>
      <w:r w:rsidR="006A6695" w:rsidRPr="006E076D">
        <w:rPr>
          <w:rFonts w:cs="Times New Roman"/>
          <w:sz w:val="20"/>
          <w:szCs w:val="20"/>
        </w:rPr>
        <w:t xml:space="preserve">. </w:t>
      </w:r>
      <w:r w:rsidR="00D32BB2" w:rsidRPr="006E076D">
        <w:rPr>
          <w:rFonts w:cs="Times New Roman"/>
          <w:sz w:val="20"/>
          <w:szCs w:val="20"/>
        </w:rPr>
        <w:t xml:space="preserve">For minimizing the amount of PDCCH monitoring, </w:t>
      </w:r>
      <w:r>
        <w:rPr>
          <w:rFonts w:cs="Times New Roman"/>
          <w:sz w:val="20"/>
          <w:szCs w:val="20"/>
        </w:rPr>
        <w:t>upon</w:t>
      </w:r>
      <w:r w:rsidR="006A6695" w:rsidRPr="006E076D">
        <w:rPr>
          <w:rFonts w:cs="Times New Roman"/>
          <w:sz w:val="20"/>
          <w:szCs w:val="20"/>
        </w:rPr>
        <w:t xml:space="preserve"> transm</w:t>
      </w:r>
      <w:r>
        <w:rPr>
          <w:rFonts w:cs="Times New Roman"/>
          <w:sz w:val="20"/>
          <w:szCs w:val="20"/>
        </w:rPr>
        <w:t>itting</w:t>
      </w:r>
      <w:r w:rsidR="006A6695" w:rsidRPr="006E076D">
        <w:rPr>
          <w:rFonts w:cs="Times New Roman"/>
          <w:sz w:val="20"/>
          <w:szCs w:val="20"/>
        </w:rPr>
        <w:t xml:space="preserve"> N TBs in N</w:t>
      </w:r>
      <w:r w:rsidR="00D32BB2" w:rsidRPr="006E076D">
        <w:rPr>
          <w:rFonts w:cs="Times New Roman"/>
          <w:sz w:val="20"/>
          <w:szCs w:val="20"/>
        </w:rPr>
        <w:t xml:space="preserve"> </w:t>
      </w:r>
      <w:r w:rsidR="006A6695" w:rsidRPr="006E076D">
        <w:rPr>
          <w:rFonts w:cs="Times New Roman"/>
          <w:sz w:val="20"/>
          <w:szCs w:val="20"/>
        </w:rPr>
        <w:t xml:space="preserve">PUSCH occasions, the corresponding HARQ feedback and the dynamic </w:t>
      </w:r>
      <w:r w:rsidR="00C82D01" w:rsidRPr="006E076D">
        <w:rPr>
          <w:rFonts w:cs="Times New Roman"/>
          <w:sz w:val="20"/>
          <w:szCs w:val="20"/>
        </w:rPr>
        <w:t>assignments</w:t>
      </w:r>
      <w:r w:rsidR="006A6695" w:rsidRPr="006E076D">
        <w:rPr>
          <w:rFonts w:cs="Times New Roman"/>
          <w:sz w:val="20"/>
          <w:szCs w:val="20"/>
        </w:rPr>
        <w:t xml:space="preserve"> for retransmissions </w:t>
      </w:r>
      <w:r w:rsidR="00103018">
        <w:rPr>
          <w:rFonts w:cs="Times New Roman"/>
          <w:sz w:val="20"/>
          <w:szCs w:val="20"/>
        </w:rPr>
        <w:t xml:space="preserve">can be </w:t>
      </w:r>
      <w:r w:rsidR="006A6695" w:rsidRPr="006E076D">
        <w:rPr>
          <w:rFonts w:cs="Times New Roman"/>
          <w:sz w:val="20"/>
          <w:szCs w:val="20"/>
        </w:rPr>
        <w:t>provided in a single DCI.</w:t>
      </w:r>
      <w:r w:rsidR="00103018">
        <w:rPr>
          <w:rFonts w:cs="Times New Roman"/>
          <w:sz w:val="20"/>
          <w:szCs w:val="20"/>
        </w:rPr>
        <w:t xml:space="preserve"> Also, instead of starting and maintaining multiple CG timers for each</w:t>
      </w:r>
      <w:r>
        <w:rPr>
          <w:rFonts w:cs="Times New Roman"/>
          <w:sz w:val="20"/>
          <w:szCs w:val="20"/>
        </w:rPr>
        <w:t xml:space="preserve"> TB</w:t>
      </w:r>
      <w:r w:rsidR="00103018">
        <w:rPr>
          <w:rFonts w:cs="Times New Roman"/>
          <w:sz w:val="20"/>
          <w:szCs w:val="20"/>
        </w:rPr>
        <w:t>, the UE can start a single</w:t>
      </w:r>
      <w:r w:rsidR="006A6695" w:rsidRPr="006E076D">
        <w:rPr>
          <w:rFonts w:cs="Times New Roman"/>
          <w:sz w:val="20"/>
          <w:szCs w:val="20"/>
        </w:rPr>
        <w:t xml:space="preserve"> </w:t>
      </w:r>
      <w:r w:rsidR="00103018">
        <w:rPr>
          <w:rFonts w:cs="Times New Roman"/>
          <w:sz w:val="20"/>
          <w:szCs w:val="20"/>
        </w:rPr>
        <w:t xml:space="preserve">CG timer </w:t>
      </w:r>
      <w:r>
        <w:rPr>
          <w:rFonts w:cs="Times New Roman"/>
          <w:sz w:val="20"/>
          <w:szCs w:val="20"/>
        </w:rPr>
        <w:t>after</w:t>
      </w:r>
      <w:r w:rsidR="00103018">
        <w:rPr>
          <w:rFonts w:cs="Times New Roman"/>
          <w:sz w:val="20"/>
          <w:szCs w:val="20"/>
        </w:rPr>
        <w:t xml:space="preserve"> transmitting N TBs in N PUSCH occasions, </w:t>
      </w:r>
      <w:r>
        <w:rPr>
          <w:rFonts w:cs="Times New Roman"/>
          <w:sz w:val="20"/>
          <w:szCs w:val="20"/>
        </w:rPr>
        <w:t xml:space="preserve">during </w:t>
      </w:r>
      <w:r>
        <w:rPr>
          <w:rFonts w:cs="Times New Roman"/>
          <w:sz w:val="20"/>
          <w:szCs w:val="20"/>
        </w:rPr>
        <w:lastRenderedPageBreak/>
        <w:t xml:space="preserve">which the </w:t>
      </w:r>
      <w:r w:rsidR="00103018">
        <w:rPr>
          <w:rFonts w:cs="Times New Roman"/>
          <w:sz w:val="20"/>
          <w:szCs w:val="20"/>
        </w:rPr>
        <w:t xml:space="preserve">UE can monitor for the HARQ feedback.  </w:t>
      </w:r>
      <w:r w:rsidR="00D32BB2" w:rsidRPr="006E076D">
        <w:rPr>
          <w:rFonts w:cs="Times New Roman"/>
          <w:sz w:val="20"/>
          <w:szCs w:val="20"/>
        </w:rPr>
        <w:t xml:space="preserve">For example, </w:t>
      </w:r>
      <w:r w:rsidR="00290DEA">
        <w:rPr>
          <w:rFonts w:cs="Times New Roman"/>
          <w:sz w:val="20"/>
          <w:szCs w:val="20"/>
        </w:rPr>
        <w:t xml:space="preserve">while CG timer is running, </w:t>
      </w:r>
      <w:r w:rsidR="00D32BB2" w:rsidRPr="006E076D">
        <w:rPr>
          <w:rFonts w:cs="Times New Roman"/>
          <w:sz w:val="20"/>
          <w:szCs w:val="20"/>
        </w:rPr>
        <w:t>t</w:t>
      </w:r>
      <w:r w:rsidR="006A6695" w:rsidRPr="006E076D">
        <w:rPr>
          <w:rFonts w:cs="Times New Roman"/>
          <w:sz w:val="20"/>
          <w:szCs w:val="20"/>
        </w:rPr>
        <w:t xml:space="preserve">he UE can monitor for </w:t>
      </w:r>
      <w:r w:rsidR="000F5346">
        <w:rPr>
          <w:rFonts w:cs="Times New Roman"/>
          <w:sz w:val="20"/>
          <w:szCs w:val="20"/>
        </w:rPr>
        <w:t xml:space="preserve">the </w:t>
      </w:r>
      <w:r w:rsidR="006A6695" w:rsidRPr="006E076D">
        <w:rPr>
          <w:rFonts w:cs="Times New Roman"/>
          <w:sz w:val="20"/>
          <w:szCs w:val="20"/>
        </w:rPr>
        <w:t xml:space="preserve">DCI in </w:t>
      </w:r>
      <w:r w:rsidR="00290DEA">
        <w:rPr>
          <w:rFonts w:cs="Times New Roman"/>
          <w:sz w:val="20"/>
          <w:szCs w:val="20"/>
        </w:rPr>
        <w:t>a</w:t>
      </w:r>
      <w:r w:rsidR="006A6695" w:rsidRPr="006E076D">
        <w:rPr>
          <w:rFonts w:cs="Times New Roman"/>
          <w:sz w:val="20"/>
          <w:szCs w:val="20"/>
        </w:rPr>
        <w:t xml:space="preserve"> DL slot with an offset of </w:t>
      </w:r>
      <w:r w:rsidR="00A615FC">
        <w:rPr>
          <w:rFonts w:cs="Times New Roman"/>
          <w:sz w:val="20"/>
          <w:szCs w:val="20"/>
        </w:rPr>
        <w:t>L</w:t>
      </w:r>
      <w:r w:rsidR="006A6695" w:rsidRPr="006E076D">
        <w:rPr>
          <w:rFonts w:cs="Times New Roman"/>
          <w:sz w:val="20"/>
          <w:szCs w:val="20"/>
        </w:rPr>
        <w:t xml:space="preserve"> slots after </w:t>
      </w:r>
      <w:r w:rsidR="00A615FC">
        <w:rPr>
          <w:rFonts w:cs="Times New Roman"/>
          <w:sz w:val="20"/>
          <w:szCs w:val="20"/>
        </w:rPr>
        <w:t xml:space="preserve">transmitting in </w:t>
      </w:r>
      <w:r w:rsidR="002A2725">
        <w:rPr>
          <w:rFonts w:cs="Times New Roman"/>
          <w:sz w:val="20"/>
          <w:szCs w:val="20"/>
        </w:rPr>
        <w:t>N</w:t>
      </w:r>
      <w:r w:rsidR="006A6695" w:rsidRPr="006E076D">
        <w:rPr>
          <w:rFonts w:cs="Times New Roman"/>
          <w:sz w:val="20"/>
          <w:szCs w:val="20"/>
        </w:rPr>
        <w:t xml:space="preserve"> PUSCH occasion</w:t>
      </w:r>
      <w:r w:rsidR="00A615FC">
        <w:rPr>
          <w:rFonts w:cs="Times New Roman"/>
          <w:sz w:val="20"/>
          <w:szCs w:val="20"/>
        </w:rPr>
        <w:t>s</w:t>
      </w:r>
      <w:r w:rsidR="000F5346">
        <w:rPr>
          <w:rFonts w:cs="Times New Roman"/>
          <w:sz w:val="20"/>
          <w:szCs w:val="20"/>
        </w:rPr>
        <w:t xml:space="preserve">. </w:t>
      </w:r>
      <w:r w:rsidR="006A6695" w:rsidRPr="006E076D">
        <w:rPr>
          <w:rFonts w:cs="Times New Roman"/>
          <w:sz w:val="20"/>
          <w:szCs w:val="20"/>
        </w:rPr>
        <w:t xml:space="preserve">This would allow any retransmissions to be performed as early as in the next UL slot, even though the next UL slot may be </w:t>
      </w:r>
      <w:r w:rsidR="006A2B09" w:rsidRPr="006E076D">
        <w:rPr>
          <w:rFonts w:cs="Times New Roman"/>
          <w:sz w:val="20"/>
          <w:szCs w:val="20"/>
        </w:rPr>
        <w:t xml:space="preserve">within </w:t>
      </w:r>
      <w:r w:rsidR="006A6695" w:rsidRPr="006E076D">
        <w:rPr>
          <w:rFonts w:cs="Times New Roman"/>
          <w:sz w:val="20"/>
          <w:szCs w:val="20"/>
        </w:rPr>
        <w:t xml:space="preserve">the same CG period. </w:t>
      </w:r>
    </w:p>
    <w:p w14:paraId="5A61F354" w14:textId="3752AFC8" w:rsidR="002A2725" w:rsidRPr="002A2725" w:rsidRDefault="002A2725" w:rsidP="006A2B09">
      <w:pPr>
        <w:spacing w:after="120" w:line="240" w:lineRule="auto"/>
        <w:rPr>
          <w:rFonts w:cs="Times New Roman"/>
          <w:b/>
          <w:bCs/>
          <w:sz w:val="20"/>
          <w:szCs w:val="20"/>
        </w:rPr>
      </w:pPr>
      <w:r w:rsidRPr="006E076D">
        <w:rPr>
          <w:rFonts w:cs="Times New Roman"/>
          <w:b/>
          <w:bCs/>
          <w:i/>
          <w:iCs/>
          <w:sz w:val="20"/>
          <w:szCs w:val="20"/>
        </w:rPr>
        <w:t xml:space="preserve">Proposal </w:t>
      </w:r>
      <w:r w:rsidR="00290DEA">
        <w:rPr>
          <w:rFonts w:cs="Times New Roman"/>
          <w:b/>
          <w:bCs/>
          <w:i/>
          <w:iCs/>
          <w:sz w:val="20"/>
          <w:szCs w:val="20"/>
        </w:rPr>
        <w:t>4</w:t>
      </w:r>
      <w:r w:rsidRPr="006E076D">
        <w:rPr>
          <w:rFonts w:cs="Times New Roman"/>
          <w:b/>
          <w:bCs/>
          <w:i/>
          <w:iCs/>
          <w:sz w:val="20"/>
          <w:szCs w:val="20"/>
        </w:rPr>
        <w:t>:</w:t>
      </w:r>
      <w:r w:rsidRPr="006E076D">
        <w:rPr>
          <w:rFonts w:cs="Times New Roman"/>
          <w:b/>
          <w:bCs/>
          <w:sz w:val="20"/>
          <w:szCs w:val="20"/>
        </w:rPr>
        <w:t xml:space="preserve">  </w:t>
      </w:r>
      <w:r w:rsidR="0030566B">
        <w:rPr>
          <w:rFonts w:cs="Times New Roman"/>
          <w:b/>
          <w:bCs/>
          <w:sz w:val="20"/>
          <w:szCs w:val="20"/>
        </w:rPr>
        <w:t>A</w:t>
      </w:r>
      <w:r>
        <w:rPr>
          <w:rFonts w:cs="Times New Roman"/>
          <w:b/>
          <w:bCs/>
          <w:sz w:val="20"/>
          <w:szCs w:val="20"/>
        </w:rPr>
        <w:t xml:space="preserve"> single CG timer </w:t>
      </w:r>
      <w:r w:rsidR="0030566B">
        <w:rPr>
          <w:rFonts w:cs="Times New Roman"/>
          <w:b/>
          <w:bCs/>
          <w:sz w:val="20"/>
          <w:szCs w:val="20"/>
        </w:rPr>
        <w:t xml:space="preserve">is used for multi-PUSCH CG, that </w:t>
      </w:r>
      <w:r>
        <w:rPr>
          <w:rFonts w:cs="Times New Roman"/>
          <w:b/>
          <w:bCs/>
          <w:sz w:val="20"/>
          <w:szCs w:val="20"/>
        </w:rPr>
        <w:t xml:space="preserve">is started by UE after transmitting N TBs in N PUSCH </w:t>
      </w:r>
      <w:proofErr w:type="gramStart"/>
      <w:r>
        <w:rPr>
          <w:rFonts w:cs="Times New Roman"/>
          <w:b/>
          <w:bCs/>
          <w:sz w:val="20"/>
          <w:szCs w:val="20"/>
        </w:rPr>
        <w:t>occasions</w:t>
      </w:r>
      <w:proofErr w:type="gramEnd"/>
      <w:r>
        <w:rPr>
          <w:rFonts w:cs="Times New Roman"/>
          <w:b/>
          <w:bCs/>
          <w:sz w:val="20"/>
          <w:szCs w:val="20"/>
        </w:rPr>
        <w:t xml:space="preserve"> </w:t>
      </w:r>
    </w:p>
    <w:p w14:paraId="473FC166" w14:textId="56EED35C" w:rsidR="002A2725" w:rsidRPr="006E076D" w:rsidRDefault="006A6695" w:rsidP="006A2B09">
      <w:pPr>
        <w:spacing w:after="120" w:line="240" w:lineRule="auto"/>
        <w:rPr>
          <w:rFonts w:cs="Times New Roman"/>
          <w:b/>
          <w:bCs/>
          <w:sz w:val="20"/>
          <w:szCs w:val="20"/>
        </w:rPr>
      </w:pPr>
      <w:r w:rsidRPr="006E076D">
        <w:rPr>
          <w:rFonts w:cs="Times New Roman"/>
          <w:b/>
          <w:bCs/>
          <w:i/>
          <w:iCs/>
          <w:sz w:val="20"/>
          <w:szCs w:val="20"/>
        </w:rPr>
        <w:t xml:space="preserve">Proposal </w:t>
      </w:r>
      <w:r w:rsidR="00290DEA">
        <w:rPr>
          <w:rFonts w:cs="Times New Roman"/>
          <w:b/>
          <w:bCs/>
          <w:i/>
          <w:iCs/>
          <w:sz w:val="20"/>
          <w:szCs w:val="20"/>
        </w:rPr>
        <w:t>5</w:t>
      </w:r>
      <w:r w:rsidRPr="006E076D">
        <w:rPr>
          <w:rFonts w:cs="Times New Roman"/>
          <w:b/>
          <w:bCs/>
          <w:i/>
          <w:iCs/>
          <w:sz w:val="20"/>
          <w:szCs w:val="20"/>
        </w:rPr>
        <w:t>:</w:t>
      </w:r>
      <w:r w:rsidRPr="006E076D">
        <w:rPr>
          <w:rFonts w:cs="Times New Roman"/>
          <w:b/>
          <w:bCs/>
          <w:sz w:val="20"/>
          <w:szCs w:val="20"/>
        </w:rPr>
        <w:t xml:space="preserve"> </w:t>
      </w:r>
      <w:r w:rsidR="0030566B">
        <w:rPr>
          <w:rFonts w:cs="Times New Roman"/>
          <w:b/>
          <w:bCs/>
          <w:sz w:val="20"/>
          <w:szCs w:val="20"/>
        </w:rPr>
        <w:t>T</w:t>
      </w:r>
      <w:r w:rsidR="00A34B41" w:rsidRPr="006E076D">
        <w:rPr>
          <w:rFonts w:cs="Times New Roman"/>
          <w:b/>
          <w:bCs/>
          <w:sz w:val="20"/>
          <w:szCs w:val="20"/>
        </w:rPr>
        <w:t xml:space="preserve">he </w:t>
      </w:r>
      <w:r w:rsidRPr="006E076D">
        <w:rPr>
          <w:rFonts w:cs="Times New Roman"/>
          <w:b/>
          <w:bCs/>
          <w:sz w:val="20"/>
          <w:szCs w:val="20"/>
        </w:rPr>
        <w:t xml:space="preserve">HARQ feedback </w:t>
      </w:r>
      <w:r w:rsidR="008C6401" w:rsidRPr="006E076D">
        <w:rPr>
          <w:rFonts w:cs="Times New Roman"/>
          <w:b/>
          <w:bCs/>
          <w:sz w:val="20"/>
          <w:szCs w:val="20"/>
        </w:rPr>
        <w:t>for mult</w:t>
      </w:r>
      <w:r w:rsidR="00C577B4">
        <w:rPr>
          <w:rFonts w:cs="Times New Roman"/>
          <w:b/>
          <w:bCs/>
          <w:sz w:val="20"/>
          <w:szCs w:val="20"/>
        </w:rPr>
        <w:t xml:space="preserve">iple </w:t>
      </w:r>
      <w:r w:rsidR="008C6401" w:rsidRPr="006E076D">
        <w:rPr>
          <w:rFonts w:cs="Times New Roman"/>
          <w:b/>
          <w:bCs/>
          <w:sz w:val="20"/>
          <w:szCs w:val="20"/>
        </w:rPr>
        <w:t>PUSCH</w:t>
      </w:r>
      <w:r w:rsidR="00C577B4">
        <w:rPr>
          <w:rFonts w:cs="Times New Roman"/>
          <w:b/>
          <w:bCs/>
          <w:sz w:val="20"/>
          <w:szCs w:val="20"/>
        </w:rPr>
        <w:t>s</w:t>
      </w:r>
      <w:r w:rsidR="008C6401" w:rsidRPr="006E076D">
        <w:rPr>
          <w:rFonts w:cs="Times New Roman"/>
          <w:b/>
          <w:bCs/>
          <w:sz w:val="20"/>
          <w:szCs w:val="20"/>
        </w:rPr>
        <w:t xml:space="preserve"> </w:t>
      </w:r>
      <w:r w:rsidRPr="006E076D">
        <w:rPr>
          <w:rFonts w:cs="Times New Roman"/>
          <w:b/>
          <w:bCs/>
          <w:sz w:val="20"/>
          <w:szCs w:val="20"/>
        </w:rPr>
        <w:t xml:space="preserve">and dynamic </w:t>
      </w:r>
      <w:r w:rsidR="00290DEA">
        <w:rPr>
          <w:rFonts w:cs="Times New Roman"/>
          <w:b/>
          <w:bCs/>
          <w:sz w:val="20"/>
          <w:szCs w:val="20"/>
        </w:rPr>
        <w:t>grants</w:t>
      </w:r>
      <w:r w:rsidRPr="006E076D">
        <w:rPr>
          <w:rFonts w:cs="Times New Roman"/>
          <w:b/>
          <w:bCs/>
          <w:sz w:val="20"/>
          <w:szCs w:val="20"/>
        </w:rPr>
        <w:t xml:space="preserve"> for retransmissions </w:t>
      </w:r>
      <w:r w:rsidR="00C577B4">
        <w:rPr>
          <w:rFonts w:cs="Times New Roman"/>
          <w:b/>
          <w:bCs/>
          <w:sz w:val="20"/>
          <w:szCs w:val="20"/>
        </w:rPr>
        <w:t xml:space="preserve">in multi-PUSCH CG </w:t>
      </w:r>
      <w:r w:rsidR="006A2B09" w:rsidRPr="006E076D">
        <w:rPr>
          <w:rFonts w:cs="Times New Roman"/>
          <w:b/>
          <w:bCs/>
          <w:sz w:val="20"/>
          <w:szCs w:val="20"/>
        </w:rPr>
        <w:t>are</w:t>
      </w:r>
      <w:r w:rsidRPr="006E076D">
        <w:rPr>
          <w:rFonts w:cs="Times New Roman"/>
          <w:b/>
          <w:bCs/>
          <w:sz w:val="20"/>
          <w:szCs w:val="20"/>
        </w:rPr>
        <w:t xml:space="preserve"> provided in single </w:t>
      </w:r>
      <w:proofErr w:type="gramStart"/>
      <w:r w:rsidRPr="006E076D">
        <w:rPr>
          <w:rFonts w:cs="Times New Roman"/>
          <w:b/>
          <w:bCs/>
          <w:sz w:val="20"/>
          <w:szCs w:val="20"/>
        </w:rPr>
        <w:t>DCI</w:t>
      </w:r>
      <w:proofErr w:type="gramEnd"/>
      <w:r w:rsidRPr="006E076D">
        <w:rPr>
          <w:rFonts w:cs="Times New Roman"/>
          <w:b/>
          <w:bCs/>
          <w:sz w:val="20"/>
          <w:szCs w:val="20"/>
        </w:rPr>
        <w:t xml:space="preserve"> </w:t>
      </w:r>
    </w:p>
    <w:p w14:paraId="1CB8861E" w14:textId="77777777" w:rsidR="005539CF" w:rsidRDefault="005539CF" w:rsidP="005539CF">
      <w:pPr>
        <w:spacing w:after="0" w:line="240" w:lineRule="auto"/>
        <w:rPr>
          <w:rFonts w:cs="Times New Roman"/>
          <w:b/>
          <w:bCs/>
          <w:sz w:val="20"/>
          <w:szCs w:val="20"/>
        </w:rPr>
      </w:pPr>
      <w:r w:rsidRPr="006E076D">
        <w:rPr>
          <w:rFonts w:cs="Times New Roman"/>
          <w:b/>
          <w:bCs/>
          <w:i/>
          <w:iCs/>
          <w:sz w:val="20"/>
          <w:szCs w:val="20"/>
        </w:rPr>
        <w:t>Proposal 6:</w:t>
      </w:r>
      <w:r w:rsidRPr="006E076D">
        <w:rPr>
          <w:rFonts w:cs="Times New Roman"/>
          <w:b/>
          <w:bCs/>
          <w:sz w:val="20"/>
          <w:szCs w:val="20"/>
        </w:rPr>
        <w:t xml:space="preserve"> </w:t>
      </w:r>
      <w:r>
        <w:rPr>
          <w:rFonts w:cs="Times New Roman"/>
          <w:b/>
          <w:bCs/>
          <w:sz w:val="20"/>
          <w:szCs w:val="20"/>
        </w:rPr>
        <w:t>U</w:t>
      </w:r>
      <w:r w:rsidRPr="006E076D">
        <w:rPr>
          <w:rFonts w:cs="Times New Roman"/>
          <w:b/>
          <w:bCs/>
          <w:sz w:val="20"/>
          <w:szCs w:val="20"/>
        </w:rPr>
        <w:t>E monitors for PDCCH carrying the HARQ feedback for multi</w:t>
      </w:r>
      <w:r>
        <w:rPr>
          <w:rFonts w:cs="Times New Roman"/>
          <w:b/>
          <w:bCs/>
          <w:sz w:val="20"/>
          <w:szCs w:val="20"/>
        </w:rPr>
        <w:t>-</w:t>
      </w:r>
      <w:r w:rsidRPr="006E076D">
        <w:rPr>
          <w:rFonts w:cs="Times New Roman"/>
          <w:b/>
          <w:bCs/>
          <w:sz w:val="20"/>
          <w:szCs w:val="20"/>
        </w:rPr>
        <w:t>PUSCH</w:t>
      </w:r>
      <w:r>
        <w:rPr>
          <w:rFonts w:cs="Times New Roman"/>
          <w:b/>
          <w:bCs/>
          <w:sz w:val="20"/>
          <w:szCs w:val="20"/>
        </w:rPr>
        <w:t xml:space="preserve"> CG</w:t>
      </w:r>
      <w:r w:rsidRPr="006E076D">
        <w:rPr>
          <w:rFonts w:cs="Times New Roman"/>
          <w:b/>
          <w:bCs/>
          <w:sz w:val="20"/>
          <w:szCs w:val="20"/>
        </w:rPr>
        <w:t xml:space="preserve"> in the DL slot that is </w:t>
      </w:r>
      <w:r>
        <w:rPr>
          <w:rFonts w:cs="Times New Roman"/>
          <w:b/>
          <w:bCs/>
          <w:sz w:val="20"/>
          <w:szCs w:val="20"/>
        </w:rPr>
        <w:t>L</w:t>
      </w:r>
      <w:r w:rsidRPr="006E076D">
        <w:rPr>
          <w:rFonts w:cs="Times New Roman"/>
          <w:b/>
          <w:bCs/>
          <w:sz w:val="20"/>
          <w:szCs w:val="20"/>
        </w:rPr>
        <w:t xml:space="preserve"> slots after </w:t>
      </w:r>
      <w:r>
        <w:rPr>
          <w:rFonts w:cs="Times New Roman"/>
          <w:b/>
          <w:bCs/>
          <w:sz w:val="20"/>
          <w:szCs w:val="20"/>
        </w:rPr>
        <w:t>transmitting N TBs in N</w:t>
      </w:r>
      <w:r w:rsidRPr="006E076D">
        <w:rPr>
          <w:rFonts w:cs="Times New Roman"/>
          <w:b/>
          <w:bCs/>
          <w:sz w:val="20"/>
          <w:szCs w:val="20"/>
        </w:rPr>
        <w:t xml:space="preserve"> PUSCH </w:t>
      </w:r>
      <w:proofErr w:type="gramStart"/>
      <w:r w:rsidRPr="006E076D">
        <w:rPr>
          <w:rFonts w:cs="Times New Roman"/>
          <w:b/>
          <w:bCs/>
          <w:sz w:val="20"/>
          <w:szCs w:val="20"/>
        </w:rPr>
        <w:t>occasion</w:t>
      </w:r>
      <w:r>
        <w:rPr>
          <w:rFonts w:cs="Times New Roman"/>
          <w:b/>
          <w:bCs/>
          <w:sz w:val="20"/>
          <w:szCs w:val="20"/>
        </w:rPr>
        <w:t>s</w:t>
      </w:r>
      <w:proofErr w:type="gramEnd"/>
      <w:r w:rsidRPr="006E076D">
        <w:rPr>
          <w:rFonts w:cs="Times New Roman"/>
          <w:b/>
          <w:bCs/>
          <w:sz w:val="20"/>
          <w:szCs w:val="20"/>
        </w:rPr>
        <w:t xml:space="preserve">  </w:t>
      </w:r>
    </w:p>
    <w:p w14:paraId="3A01C0C3" w14:textId="77777777" w:rsidR="001B2FDB" w:rsidRPr="006E076D" w:rsidRDefault="001B2FDB" w:rsidP="006A2B09">
      <w:pPr>
        <w:pStyle w:val="Heading2"/>
        <w:tabs>
          <w:tab w:val="num" w:pos="576"/>
        </w:tabs>
        <w:spacing w:before="360"/>
        <w:ind w:left="576" w:hanging="576"/>
        <w:rPr>
          <w:sz w:val="28"/>
          <w:szCs w:val="28"/>
        </w:rPr>
      </w:pPr>
      <w:r w:rsidRPr="006E076D">
        <w:rPr>
          <w:sz w:val="28"/>
          <w:szCs w:val="28"/>
        </w:rPr>
        <w:t>2.</w:t>
      </w:r>
      <w:r w:rsidR="00103018">
        <w:rPr>
          <w:sz w:val="28"/>
          <w:szCs w:val="28"/>
        </w:rPr>
        <w:t>2</w:t>
      </w:r>
      <w:r w:rsidRPr="006E076D">
        <w:rPr>
          <w:sz w:val="28"/>
          <w:szCs w:val="28"/>
        </w:rPr>
        <w:t xml:space="preserve"> </w:t>
      </w:r>
      <w:r w:rsidR="00C9023E">
        <w:rPr>
          <w:sz w:val="28"/>
          <w:szCs w:val="28"/>
        </w:rPr>
        <w:t>UTO-UCI for multi-PUSCH CG</w:t>
      </w:r>
    </w:p>
    <w:p w14:paraId="3D553870" w14:textId="432C18EA" w:rsidR="00290DEA" w:rsidRDefault="000E7A9C" w:rsidP="00290DEA">
      <w:pPr>
        <w:spacing w:after="0"/>
        <w:rPr>
          <w:rFonts w:cs="Times New Roman"/>
          <w:sz w:val="20"/>
          <w:szCs w:val="20"/>
        </w:rPr>
      </w:pPr>
      <w:bookmarkStart w:id="2" w:name="_Hlk131671097"/>
      <w:r w:rsidRPr="006E076D">
        <w:rPr>
          <w:rFonts w:cs="Times New Roman"/>
          <w:sz w:val="20"/>
          <w:szCs w:val="20"/>
        </w:rPr>
        <w:t xml:space="preserve">The </w:t>
      </w:r>
      <w:r w:rsidR="00796370" w:rsidRPr="006E076D">
        <w:rPr>
          <w:rFonts w:cs="Times New Roman"/>
          <w:sz w:val="20"/>
          <w:szCs w:val="20"/>
        </w:rPr>
        <w:t xml:space="preserve">agreements made </w:t>
      </w:r>
      <w:r w:rsidRPr="006E076D">
        <w:rPr>
          <w:rFonts w:cs="Times New Roman"/>
          <w:sz w:val="20"/>
          <w:szCs w:val="20"/>
        </w:rPr>
        <w:t>during RAN#112</w:t>
      </w:r>
      <w:r w:rsidR="00C45785">
        <w:rPr>
          <w:rFonts w:cs="Times New Roman"/>
          <w:sz w:val="20"/>
          <w:szCs w:val="20"/>
        </w:rPr>
        <w:t>bis-e</w:t>
      </w:r>
      <w:r w:rsidRPr="006E076D">
        <w:rPr>
          <w:rFonts w:cs="Times New Roman"/>
          <w:sz w:val="20"/>
          <w:szCs w:val="20"/>
        </w:rPr>
        <w:t xml:space="preserve"> related to </w:t>
      </w:r>
      <w:r w:rsidR="00C45785">
        <w:rPr>
          <w:rFonts w:cs="Times New Roman"/>
          <w:sz w:val="20"/>
          <w:szCs w:val="20"/>
        </w:rPr>
        <w:t xml:space="preserve">the UCI that provides info on unused CG PUSCH occasions or ‘UTO-UCI’ </w:t>
      </w:r>
      <w:r w:rsidRPr="006E076D">
        <w:rPr>
          <w:rFonts w:cs="Times New Roman"/>
          <w:sz w:val="20"/>
          <w:szCs w:val="20"/>
        </w:rPr>
        <w:t xml:space="preserve">were </w:t>
      </w:r>
      <w:r w:rsidR="00C45785">
        <w:rPr>
          <w:rFonts w:cs="Times New Roman"/>
          <w:sz w:val="20"/>
          <w:szCs w:val="20"/>
        </w:rPr>
        <w:t>associated</w:t>
      </w:r>
      <w:r w:rsidR="00290DEA">
        <w:rPr>
          <w:rFonts w:cs="Times New Roman"/>
          <w:sz w:val="20"/>
          <w:szCs w:val="20"/>
        </w:rPr>
        <w:t xml:space="preserve"> with:</w:t>
      </w:r>
      <w:r w:rsidR="00C45785">
        <w:rPr>
          <w:rFonts w:cs="Times New Roman"/>
          <w:sz w:val="20"/>
          <w:szCs w:val="20"/>
        </w:rPr>
        <w:t xml:space="preserve"> </w:t>
      </w:r>
    </w:p>
    <w:p w14:paraId="6D7C84C5" w14:textId="5452B346" w:rsidR="00290DEA" w:rsidRPr="00290DEA" w:rsidRDefault="00C45785" w:rsidP="00290DEA">
      <w:pPr>
        <w:pStyle w:val="ListParagraph"/>
        <w:numPr>
          <w:ilvl w:val="0"/>
          <w:numId w:val="4"/>
        </w:numPr>
        <w:rPr>
          <w:rFonts w:cs="Times New Roman"/>
          <w:sz w:val="20"/>
          <w:szCs w:val="20"/>
        </w:rPr>
      </w:pPr>
      <w:r w:rsidRPr="00290DEA">
        <w:rPr>
          <w:rFonts w:cs="Times New Roman"/>
          <w:sz w:val="20"/>
          <w:szCs w:val="20"/>
        </w:rPr>
        <w:t>contents (</w:t>
      </w:r>
      <w:proofErr w:type="gramStart"/>
      <w:r w:rsidRPr="00290DEA">
        <w:rPr>
          <w:rFonts w:cs="Times New Roman"/>
          <w:sz w:val="20"/>
          <w:szCs w:val="20"/>
        </w:rPr>
        <w:t>i.e.</w:t>
      </w:r>
      <w:proofErr w:type="gramEnd"/>
      <w:r w:rsidRPr="00290DEA">
        <w:rPr>
          <w:rFonts w:cs="Times New Roman"/>
          <w:sz w:val="20"/>
          <w:szCs w:val="20"/>
        </w:rPr>
        <w:t xml:space="preserve"> indication of consecutive or non-consecutive PUSCHs), </w:t>
      </w:r>
    </w:p>
    <w:p w14:paraId="2661F10B" w14:textId="525B7AB4" w:rsidR="00290DEA" w:rsidRPr="00290DEA" w:rsidRDefault="00C45785" w:rsidP="00290DEA">
      <w:pPr>
        <w:pStyle w:val="ListParagraph"/>
        <w:numPr>
          <w:ilvl w:val="0"/>
          <w:numId w:val="4"/>
        </w:numPr>
        <w:rPr>
          <w:rFonts w:cs="Times New Roman"/>
          <w:sz w:val="20"/>
          <w:szCs w:val="20"/>
        </w:rPr>
      </w:pPr>
      <w:r w:rsidRPr="00290DEA">
        <w:rPr>
          <w:rFonts w:cs="Times New Roman"/>
          <w:sz w:val="20"/>
          <w:szCs w:val="20"/>
        </w:rPr>
        <w:t>location (</w:t>
      </w:r>
      <w:proofErr w:type="gramStart"/>
      <w:r w:rsidRPr="00290DEA">
        <w:rPr>
          <w:rFonts w:cs="Times New Roman"/>
          <w:sz w:val="20"/>
          <w:szCs w:val="20"/>
        </w:rPr>
        <w:t>i.e.</w:t>
      </w:r>
      <w:proofErr w:type="gramEnd"/>
      <w:r w:rsidRPr="00290DEA">
        <w:rPr>
          <w:rFonts w:cs="Times New Roman"/>
          <w:sz w:val="20"/>
          <w:szCs w:val="20"/>
        </w:rPr>
        <w:t xml:space="preserve"> every CG PUSCH that is transmitted), and </w:t>
      </w:r>
    </w:p>
    <w:p w14:paraId="5543F4C0" w14:textId="7514B17B" w:rsidR="00290DEA" w:rsidRPr="00290DEA" w:rsidRDefault="00C45785" w:rsidP="00290DEA">
      <w:pPr>
        <w:pStyle w:val="ListParagraph"/>
        <w:numPr>
          <w:ilvl w:val="0"/>
          <w:numId w:val="4"/>
        </w:numPr>
        <w:spacing w:after="120"/>
        <w:rPr>
          <w:rFonts w:cs="Times New Roman"/>
          <w:sz w:val="20"/>
          <w:szCs w:val="20"/>
        </w:rPr>
      </w:pPr>
      <w:r w:rsidRPr="00290DEA">
        <w:rPr>
          <w:rFonts w:cs="Times New Roman"/>
          <w:sz w:val="20"/>
          <w:szCs w:val="20"/>
        </w:rPr>
        <w:t>format (</w:t>
      </w:r>
      <w:proofErr w:type="gramStart"/>
      <w:r w:rsidRPr="00290DEA">
        <w:rPr>
          <w:rFonts w:cs="Times New Roman"/>
          <w:sz w:val="20"/>
          <w:szCs w:val="20"/>
        </w:rPr>
        <w:t>i.e.</w:t>
      </w:r>
      <w:proofErr w:type="gramEnd"/>
      <w:r w:rsidRPr="00290DEA">
        <w:rPr>
          <w:rFonts w:cs="Times New Roman"/>
          <w:sz w:val="20"/>
          <w:szCs w:val="20"/>
        </w:rPr>
        <w:t xml:space="preserve"> bitmap </w:t>
      </w:r>
      <w:r w:rsidR="00290DEA" w:rsidRPr="00290DEA">
        <w:rPr>
          <w:rFonts w:cs="Times New Roman"/>
          <w:sz w:val="20"/>
          <w:szCs w:val="20"/>
        </w:rPr>
        <w:t>where a bit corresponds to a TO within a time duration/range</w:t>
      </w:r>
      <w:r w:rsidRPr="00290DEA">
        <w:rPr>
          <w:rFonts w:cs="Times New Roman"/>
          <w:sz w:val="20"/>
          <w:szCs w:val="20"/>
        </w:rPr>
        <w:t>)</w:t>
      </w:r>
    </w:p>
    <w:p w14:paraId="62B7589B" w14:textId="2000184A" w:rsidR="001B2FDB" w:rsidRPr="006E076D" w:rsidRDefault="006A2B09" w:rsidP="00E54BC7">
      <w:pPr>
        <w:rPr>
          <w:rFonts w:cs="Times New Roman"/>
          <w:sz w:val="20"/>
          <w:szCs w:val="20"/>
        </w:rPr>
      </w:pPr>
      <w:r w:rsidRPr="006E076D">
        <w:rPr>
          <w:rFonts w:cs="Times New Roman"/>
          <w:sz w:val="20"/>
          <w:szCs w:val="20"/>
        </w:rPr>
        <w:t xml:space="preserve">The following we discuss the </w:t>
      </w:r>
      <w:r w:rsidR="00C45785">
        <w:rPr>
          <w:rFonts w:cs="Times New Roman"/>
          <w:sz w:val="20"/>
          <w:szCs w:val="20"/>
        </w:rPr>
        <w:t>remaining issues on UTO-UCI.</w:t>
      </w:r>
    </w:p>
    <w:bookmarkEnd w:id="2"/>
    <w:p w14:paraId="0CA8B341" w14:textId="6A994A12" w:rsidR="002464E4" w:rsidRPr="006E076D" w:rsidRDefault="00B96B52" w:rsidP="00B96B52">
      <w:pPr>
        <w:pStyle w:val="Heading3"/>
        <w:spacing w:after="120"/>
        <w:ind w:left="0"/>
        <w:rPr>
          <w:sz w:val="24"/>
          <w:szCs w:val="24"/>
        </w:rPr>
      </w:pPr>
      <w:r w:rsidRPr="006E076D">
        <w:rPr>
          <w:sz w:val="24"/>
          <w:szCs w:val="24"/>
        </w:rPr>
        <w:t>2.</w:t>
      </w:r>
      <w:r w:rsidR="00FD6516">
        <w:rPr>
          <w:sz w:val="24"/>
          <w:szCs w:val="24"/>
        </w:rPr>
        <w:t>2</w:t>
      </w:r>
      <w:r w:rsidRPr="006E076D">
        <w:rPr>
          <w:sz w:val="24"/>
          <w:szCs w:val="24"/>
        </w:rPr>
        <w:t xml:space="preserve">.1 </w:t>
      </w:r>
      <w:r w:rsidR="00BA1CA0">
        <w:rPr>
          <w:sz w:val="24"/>
          <w:szCs w:val="24"/>
        </w:rPr>
        <w:t>Time duration/range of UTO-UCI</w:t>
      </w:r>
    </w:p>
    <w:p w14:paraId="0528AA0A" w14:textId="3297BE8A" w:rsidR="00C45785" w:rsidRDefault="00C45785" w:rsidP="007F32C5">
      <w:pPr>
        <w:spacing w:after="120"/>
        <w:rPr>
          <w:rFonts w:cs="Times New Roman"/>
          <w:sz w:val="20"/>
          <w:szCs w:val="20"/>
        </w:rPr>
      </w:pPr>
      <w:r>
        <w:rPr>
          <w:rFonts w:cs="Times New Roman"/>
          <w:sz w:val="20"/>
          <w:szCs w:val="20"/>
        </w:rPr>
        <w:t>One of the open issues from the previous meeting is on whether the</w:t>
      </w:r>
      <w:r w:rsidR="006E2133">
        <w:rPr>
          <w:rFonts w:cs="Times New Roman"/>
          <w:sz w:val="20"/>
          <w:szCs w:val="20"/>
        </w:rPr>
        <w:t xml:space="preserve"> UTO-UCI</w:t>
      </w:r>
      <w:r>
        <w:rPr>
          <w:rFonts w:cs="Times New Roman"/>
          <w:sz w:val="20"/>
          <w:szCs w:val="20"/>
        </w:rPr>
        <w:t xml:space="preserve"> can indicate the unused CG PUSCH occasions corresponding to only one or multiple CG periods.</w:t>
      </w:r>
      <w:r w:rsidR="006E2133">
        <w:rPr>
          <w:rFonts w:cs="Times New Roman"/>
          <w:sz w:val="20"/>
          <w:szCs w:val="20"/>
        </w:rPr>
        <w:t xml:space="preserve"> To address this, it is important to</w:t>
      </w:r>
      <w:r w:rsidR="00290DEA">
        <w:rPr>
          <w:rFonts w:cs="Times New Roman"/>
          <w:sz w:val="20"/>
          <w:szCs w:val="20"/>
        </w:rPr>
        <w:t xml:space="preserve"> recall</w:t>
      </w:r>
      <w:r w:rsidR="006E2133">
        <w:rPr>
          <w:rFonts w:cs="Times New Roman"/>
          <w:sz w:val="20"/>
          <w:szCs w:val="20"/>
        </w:rPr>
        <w:t xml:space="preserve"> the XR application and the associated traffic that is generated for UL transmission. The application may typically generate one or multiple PDU sets at different periodic occasions. When a data burst consisting of multiple PDU sets is generated, the UE can determine the usage of the PUSCH occasions for multiple CG periods based on the PDU sets in the UE buffer. Indicating early the amount of unused PUSCH occasions for multiple CG periods can be beneficial for the network </w:t>
      </w:r>
      <w:r w:rsidR="00772701">
        <w:rPr>
          <w:rFonts w:cs="Times New Roman"/>
          <w:sz w:val="20"/>
          <w:szCs w:val="20"/>
        </w:rPr>
        <w:t xml:space="preserve">by improving the possibility of </w:t>
      </w:r>
      <w:r w:rsidR="006E2133">
        <w:rPr>
          <w:rFonts w:cs="Times New Roman"/>
          <w:sz w:val="20"/>
          <w:szCs w:val="20"/>
        </w:rPr>
        <w:t>reallocat</w:t>
      </w:r>
      <w:r w:rsidR="00772701">
        <w:rPr>
          <w:rFonts w:cs="Times New Roman"/>
          <w:sz w:val="20"/>
          <w:szCs w:val="20"/>
        </w:rPr>
        <w:t>ing</w:t>
      </w:r>
      <w:r w:rsidR="006E2133">
        <w:rPr>
          <w:rFonts w:cs="Times New Roman"/>
          <w:sz w:val="20"/>
          <w:szCs w:val="20"/>
        </w:rPr>
        <w:t xml:space="preserve"> any </w:t>
      </w:r>
      <w:r w:rsidR="00772701">
        <w:rPr>
          <w:rFonts w:cs="Times New Roman"/>
          <w:sz w:val="20"/>
          <w:szCs w:val="20"/>
        </w:rPr>
        <w:t xml:space="preserve">of the </w:t>
      </w:r>
      <w:r w:rsidR="006E2133">
        <w:rPr>
          <w:rFonts w:cs="Times New Roman"/>
          <w:sz w:val="20"/>
          <w:szCs w:val="20"/>
        </w:rPr>
        <w:t xml:space="preserve">excess resources. As such, there </w:t>
      </w:r>
      <w:r w:rsidR="00772701">
        <w:rPr>
          <w:rFonts w:cs="Times New Roman"/>
          <w:sz w:val="20"/>
          <w:szCs w:val="20"/>
        </w:rPr>
        <w:t xml:space="preserve">is no reason why a restriction is needed </w:t>
      </w:r>
      <w:r w:rsidR="006E2133">
        <w:rPr>
          <w:rFonts w:cs="Times New Roman"/>
          <w:sz w:val="20"/>
          <w:szCs w:val="20"/>
        </w:rPr>
        <w:t xml:space="preserve">for the UE to send the UTO-UCI that corresponds to </w:t>
      </w:r>
      <w:r w:rsidR="00772701">
        <w:rPr>
          <w:rFonts w:cs="Times New Roman"/>
          <w:sz w:val="20"/>
          <w:szCs w:val="20"/>
        </w:rPr>
        <w:t>only one CG period</w:t>
      </w:r>
      <w:r w:rsidR="00724D47">
        <w:rPr>
          <w:rFonts w:cs="Times New Roman"/>
          <w:sz w:val="20"/>
          <w:szCs w:val="20"/>
        </w:rPr>
        <w:t>. T</w:t>
      </w:r>
      <w:r w:rsidR="00772701">
        <w:rPr>
          <w:rFonts w:cs="Times New Roman"/>
          <w:sz w:val="20"/>
          <w:szCs w:val="20"/>
        </w:rPr>
        <w:t xml:space="preserve">he UTO-UCI can </w:t>
      </w:r>
      <w:r w:rsidR="00724D47">
        <w:rPr>
          <w:rFonts w:cs="Times New Roman"/>
          <w:sz w:val="20"/>
          <w:szCs w:val="20"/>
        </w:rPr>
        <w:t>provide info on</w:t>
      </w:r>
      <w:r w:rsidR="00772701">
        <w:rPr>
          <w:rFonts w:cs="Times New Roman"/>
          <w:sz w:val="20"/>
          <w:szCs w:val="20"/>
        </w:rPr>
        <w:t xml:space="preserve"> PUSCH usage for</w:t>
      </w:r>
      <w:r w:rsidR="00E75FA0">
        <w:rPr>
          <w:rFonts w:cs="Times New Roman"/>
          <w:sz w:val="20"/>
          <w:szCs w:val="20"/>
        </w:rPr>
        <w:t xml:space="preserve"> at least one CG period, with a possibility to indicate for</w:t>
      </w:r>
      <w:r w:rsidR="00772701">
        <w:rPr>
          <w:rFonts w:cs="Times New Roman"/>
          <w:sz w:val="20"/>
          <w:szCs w:val="20"/>
        </w:rPr>
        <w:t xml:space="preserve"> </w:t>
      </w:r>
      <w:r w:rsidR="006E2133">
        <w:rPr>
          <w:rFonts w:cs="Times New Roman"/>
          <w:sz w:val="20"/>
          <w:szCs w:val="20"/>
        </w:rPr>
        <w:t>multiple CG periods</w:t>
      </w:r>
      <w:r w:rsidR="00772701">
        <w:rPr>
          <w:rFonts w:cs="Times New Roman"/>
          <w:sz w:val="20"/>
          <w:szCs w:val="20"/>
        </w:rPr>
        <w:t xml:space="preserve"> (</w:t>
      </w:r>
      <w:proofErr w:type="gramStart"/>
      <w:r w:rsidR="00772701">
        <w:rPr>
          <w:rFonts w:cs="Times New Roman"/>
          <w:sz w:val="20"/>
          <w:szCs w:val="20"/>
        </w:rPr>
        <w:t>e.g.</w:t>
      </w:r>
      <w:proofErr w:type="gramEnd"/>
      <w:r w:rsidR="00772701">
        <w:rPr>
          <w:rFonts w:cs="Times New Roman"/>
          <w:sz w:val="20"/>
          <w:szCs w:val="20"/>
        </w:rPr>
        <w:t xml:space="preserve"> in current and subsequent CG periods). </w:t>
      </w:r>
      <w:r w:rsidR="00FF1600">
        <w:rPr>
          <w:rFonts w:cs="Times New Roman"/>
          <w:sz w:val="20"/>
          <w:szCs w:val="20"/>
        </w:rPr>
        <w:t>For example, the indication of unused PUSCHs for multiple CG periods may be applicable when legacy CG (</w:t>
      </w:r>
      <w:proofErr w:type="gramStart"/>
      <w:r w:rsidR="00FF1600">
        <w:rPr>
          <w:rFonts w:cs="Times New Roman"/>
          <w:sz w:val="20"/>
          <w:szCs w:val="20"/>
        </w:rPr>
        <w:t>e.g.</w:t>
      </w:r>
      <w:proofErr w:type="gramEnd"/>
      <w:r w:rsidR="00FF1600">
        <w:rPr>
          <w:rFonts w:cs="Times New Roman"/>
          <w:sz w:val="20"/>
          <w:szCs w:val="20"/>
        </w:rPr>
        <w:t xml:space="preserve"> one PUSCH occasion per CG period) is configured. </w:t>
      </w:r>
      <w:r w:rsidR="007E623F">
        <w:rPr>
          <w:rFonts w:cs="Times New Roman"/>
          <w:sz w:val="20"/>
          <w:szCs w:val="20"/>
        </w:rPr>
        <w:t>Hence, we propose the following:</w:t>
      </w:r>
    </w:p>
    <w:p w14:paraId="3FFFCBCA" w14:textId="2BF90034" w:rsidR="00772701" w:rsidRDefault="00772701" w:rsidP="00772701">
      <w:pPr>
        <w:spacing w:after="240" w:line="240" w:lineRule="auto"/>
        <w:rPr>
          <w:rFonts w:cs="Times New Roman"/>
          <w:b/>
          <w:bCs/>
          <w:sz w:val="20"/>
          <w:szCs w:val="20"/>
        </w:rPr>
      </w:pPr>
      <w:r w:rsidRPr="006E076D">
        <w:rPr>
          <w:rFonts w:cs="Times New Roman"/>
          <w:b/>
          <w:bCs/>
          <w:i/>
          <w:iCs/>
          <w:sz w:val="20"/>
          <w:szCs w:val="20"/>
        </w:rPr>
        <w:t>Proposal 7:</w:t>
      </w:r>
      <w:r w:rsidRPr="006E076D">
        <w:rPr>
          <w:rFonts w:cs="Times New Roman"/>
          <w:b/>
          <w:bCs/>
          <w:sz w:val="20"/>
          <w:szCs w:val="20"/>
        </w:rPr>
        <w:t xml:space="preserve"> </w:t>
      </w:r>
      <w:r>
        <w:rPr>
          <w:rFonts w:cs="Times New Roman"/>
          <w:b/>
          <w:bCs/>
          <w:sz w:val="20"/>
          <w:szCs w:val="20"/>
        </w:rPr>
        <w:t>UTO-</w:t>
      </w:r>
      <w:r w:rsidRPr="006E076D">
        <w:rPr>
          <w:rFonts w:cs="Times New Roman"/>
          <w:b/>
          <w:bCs/>
          <w:sz w:val="20"/>
          <w:szCs w:val="20"/>
        </w:rPr>
        <w:t xml:space="preserve">UCI </w:t>
      </w:r>
      <w:r>
        <w:rPr>
          <w:rFonts w:cs="Times New Roman"/>
          <w:b/>
          <w:bCs/>
          <w:sz w:val="20"/>
          <w:szCs w:val="20"/>
        </w:rPr>
        <w:t xml:space="preserve">indicates the unused CG PUSCHs corresponding to </w:t>
      </w:r>
      <w:r w:rsidR="00E75FA0">
        <w:rPr>
          <w:rFonts w:cs="Times New Roman"/>
          <w:b/>
          <w:bCs/>
          <w:sz w:val="20"/>
          <w:szCs w:val="20"/>
        </w:rPr>
        <w:t xml:space="preserve">at least one CG </w:t>
      </w:r>
      <w:proofErr w:type="gramStart"/>
      <w:r w:rsidR="00E75FA0">
        <w:rPr>
          <w:rFonts w:cs="Times New Roman"/>
          <w:b/>
          <w:bCs/>
          <w:sz w:val="20"/>
          <w:szCs w:val="20"/>
        </w:rPr>
        <w:t>period</w:t>
      </w:r>
      <w:proofErr w:type="gramEnd"/>
    </w:p>
    <w:p w14:paraId="76AD7F06" w14:textId="77777777" w:rsidR="00E75FA0" w:rsidRDefault="00DF2A0A" w:rsidP="007F32C5">
      <w:pPr>
        <w:spacing w:after="120"/>
        <w:rPr>
          <w:rFonts w:cs="Times New Roman"/>
          <w:sz w:val="20"/>
          <w:szCs w:val="20"/>
        </w:rPr>
      </w:pPr>
      <w:r>
        <w:rPr>
          <w:rFonts w:cs="Times New Roman"/>
          <w:sz w:val="20"/>
          <w:szCs w:val="20"/>
        </w:rPr>
        <w:t>One of the FFS from RAN1#112bis-e is on the time duration/range of the bitmap that indicates the unused PUSCH occasions. As per the agreement, each bit in the bitmap indicate</w:t>
      </w:r>
      <w:r w:rsidR="00E75FA0">
        <w:rPr>
          <w:rFonts w:cs="Times New Roman"/>
          <w:sz w:val="20"/>
          <w:szCs w:val="20"/>
        </w:rPr>
        <w:t>s</w:t>
      </w:r>
      <w:r>
        <w:rPr>
          <w:rFonts w:cs="Times New Roman"/>
          <w:sz w:val="20"/>
          <w:szCs w:val="20"/>
        </w:rPr>
        <w:t xml:space="preserve"> whether a TO associated with a PUSCH occasion is unused. In this regard, the</w:t>
      </w:r>
      <w:r w:rsidR="00E75FA0">
        <w:rPr>
          <w:rFonts w:cs="Times New Roman"/>
          <w:sz w:val="20"/>
          <w:szCs w:val="20"/>
        </w:rPr>
        <w:t xml:space="preserve"> time duration or</w:t>
      </w:r>
      <w:r>
        <w:rPr>
          <w:rFonts w:cs="Times New Roman"/>
          <w:sz w:val="20"/>
          <w:szCs w:val="20"/>
        </w:rPr>
        <w:t xml:space="preserve"> </w:t>
      </w:r>
      <w:r w:rsidR="00E75FA0">
        <w:rPr>
          <w:rFonts w:cs="Times New Roman"/>
          <w:sz w:val="20"/>
          <w:szCs w:val="20"/>
        </w:rPr>
        <w:t xml:space="preserve">range </w:t>
      </w:r>
      <w:r>
        <w:rPr>
          <w:rFonts w:cs="Times New Roman"/>
          <w:sz w:val="20"/>
          <w:szCs w:val="20"/>
        </w:rPr>
        <w:t xml:space="preserve">of the bitfield in the bitmap depends on the number of </w:t>
      </w:r>
      <w:r w:rsidR="00E75FA0">
        <w:rPr>
          <w:rFonts w:cs="Times New Roman"/>
          <w:sz w:val="20"/>
          <w:szCs w:val="20"/>
        </w:rPr>
        <w:t xml:space="preserve">configured </w:t>
      </w:r>
      <w:r>
        <w:rPr>
          <w:rFonts w:cs="Times New Roman"/>
          <w:sz w:val="20"/>
          <w:szCs w:val="20"/>
        </w:rPr>
        <w:t>PUSCH occasions</w:t>
      </w:r>
      <w:r w:rsidR="00E75FA0">
        <w:rPr>
          <w:rFonts w:cs="Times New Roman"/>
          <w:sz w:val="20"/>
          <w:szCs w:val="20"/>
        </w:rPr>
        <w:t xml:space="preserve">. Whether the time duration/range corresponding to the bitmap spans one CG period or multiple CG periods can be configured by RRC.   </w:t>
      </w:r>
    </w:p>
    <w:p w14:paraId="671E5823" w14:textId="5685B95E" w:rsidR="00E75FA0" w:rsidRDefault="00E75FA0" w:rsidP="00724D47">
      <w:pPr>
        <w:spacing w:after="240" w:line="240" w:lineRule="auto"/>
        <w:rPr>
          <w:rFonts w:cs="Times New Roman"/>
          <w:b/>
          <w:bCs/>
          <w:sz w:val="20"/>
          <w:szCs w:val="20"/>
        </w:rPr>
      </w:pPr>
      <w:r w:rsidRPr="006E076D">
        <w:rPr>
          <w:rFonts w:cs="Times New Roman"/>
          <w:b/>
          <w:bCs/>
          <w:i/>
          <w:iCs/>
          <w:sz w:val="20"/>
          <w:szCs w:val="20"/>
        </w:rPr>
        <w:t xml:space="preserve">Proposal </w:t>
      </w:r>
      <w:r w:rsidR="007E623F">
        <w:rPr>
          <w:rFonts w:cs="Times New Roman"/>
          <w:b/>
          <w:bCs/>
          <w:i/>
          <w:iCs/>
          <w:sz w:val="20"/>
          <w:szCs w:val="20"/>
        </w:rPr>
        <w:t>8</w:t>
      </w:r>
      <w:r w:rsidRPr="006E076D">
        <w:rPr>
          <w:rFonts w:cs="Times New Roman"/>
          <w:b/>
          <w:bCs/>
          <w:i/>
          <w:iCs/>
          <w:sz w:val="20"/>
          <w:szCs w:val="20"/>
        </w:rPr>
        <w:t>:</w:t>
      </w:r>
      <w:r w:rsidRPr="006E076D">
        <w:rPr>
          <w:rFonts w:cs="Times New Roman"/>
          <w:b/>
          <w:bCs/>
          <w:sz w:val="20"/>
          <w:szCs w:val="20"/>
        </w:rPr>
        <w:t xml:space="preserve"> </w:t>
      </w:r>
      <w:r>
        <w:rPr>
          <w:rFonts w:cs="Times New Roman"/>
          <w:b/>
          <w:bCs/>
          <w:sz w:val="20"/>
          <w:szCs w:val="20"/>
        </w:rPr>
        <w:t>The time duration/range of the bitmap associated with UTO-UCI</w:t>
      </w:r>
      <w:r w:rsidR="007E623F">
        <w:rPr>
          <w:rFonts w:cs="Times New Roman"/>
          <w:b/>
          <w:bCs/>
          <w:sz w:val="20"/>
          <w:szCs w:val="20"/>
        </w:rPr>
        <w:t xml:space="preserve"> </w:t>
      </w:r>
      <w:r>
        <w:rPr>
          <w:rFonts w:cs="Times New Roman"/>
          <w:b/>
          <w:bCs/>
          <w:sz w:val="20"/>
          <w:szCs w:val="20"/>
        </w:rPr>
        <w:t xml:space="preserve">spans at least one CG </w:t>
      </w:r>
      <w:proofErr w:type="gramStart"/>
      <w:r>
        <w:rPr>
          <w:rFonts w:cs="Times New Roman"/>
          <w:b/>
          <w:bCs/>
          <w:sz w:val="20"/>
          <w:szCs w:val="20"/>
        </w:rPr>
        <w:t>perio</w:t>
      </w:r>
      <w:r w:rsidR="007E623F">
        <w:rPr>
          <w:rFonts w:cs="Times New Roman"/>
          <w:b/>
          <w:bCs/>
          <w:sz w:val="20"/>
          <w:szCs w:val="20"/>
        </w:rPr>
        <w:t>d</w:t>
      </w:r>
      <w:proofErr w:type="gramEnd"/>
    </w:p>
    <w:p w14:paraId="154C3FCE" w14:textId="53CE022B" w:rsidR="00BA1CA0" w:rsidRPr="006E076D" w:rsidRDefault="00BA1CA0" w:rsidP="00BA1CA0">
      <w:pPr>
        <w:pStyle w:val="Heading3"/>
        <w:spacing w:after="120"/>
        <w:ind w:left="0"/>
        <w:rPr>
          <w:sz w:val="24"/>
          <w:szCs w:val="24"/>
        </w:rPr>
      </w:pPr>
      <w:r w:rsidRPr="006E076D">
        <w:rPr>
          <w:sz w:val="24"/>
          <w:szCs w:val="24"/>
        </w:rPr>
        <w:t>2.</w:t>
      </w:r>
      <w:r w:rsidR="00FD6516">
        <w:rPr>
          <w:sz w:val="24"/>
          <w:szCs w:val="24"/>
        </w:rPr>
        <w:t>2</w:t>
      </w:r>
      <w:r w:rsidRPr="006E076D">
        <w:rPr>
          <w:sz w:val="24"/>
          <w:szCs w:val="24"/>
        </w:rPr>
        <w:t>.</w:t>
      </w:r>
      <w:r>
        <w:rPr>
          <w:sz w:val="24"/>
          <w:szCs w:val="24"/>
        </w:rPr>
        <w:t>2</w:t>
      </w:r>
      <w:r w:rsidRPr="006E076D">
        <w:rPr>
          <w:sz w:val="24"/>
          <w:szCs w:val="24"/>
        </w:rPr>
        <w:t xml:space="preserve"> </w:t>
      </w:r>
      <w:r>
        <w:rPr>
          <w:sz w:val="24"/>
          <w:szCs w:val="24"/>
        </w:rPr>
        <w:t>Persistence</w:t>
      </w:r>
      <w:r w:rsidR="00A16BF4">
        <w:rPr>
          <w:sz w:val="24"/>
          <w:szCs w:val="24"/>
        </w:rPr>
        <w:t xml:space="preserve"> and applicability</w:t>
      </w:r>
      <w:r>
        <w:rPr>
          <w:sz w:val="24"/>
          <w:szCs w:val="24"/>
        </w:rPr>
        <w:t xml:space="preserve"> of UTO-UCI</w:t>
      </w:r>
    </w:p>
    <w:p w14:paraId="5E71642D" w14:textId="4E107EE3" w:rsidR="002F59F5" w:rsidRDefault="005239D9" w:rsidP="007F3371">
      <w:pPr>
        <w:spacing w:after="120"/>
        <w:rPr>
          <w:rFonts w:cs="Times New Roman"/>
          <w:sz w:val="20"/>
          <w:szCs w:val="20"/>
        </w:rPr>
      </w:pPr>
      <w:r>
        <w:rPr>
          <w:rFonts w:cs="Times New Roman"/>
          <w:sz w:val="20"/>
          <w:szCs w:val="20"/>
        </w:rPr>
        <w:t>In RAN1#112bis-e, it was agreed that the UTO-UCI is included in every CG PUSCH that is transmitted. Whether the content of the UTO-UCI remains the same in each PUSCH occasion should be discussed. The UE can determine the quantity and which of the PUSCH occasions that are unused based on the amount of data in buffer and any delays due to late arrival of data from higher layers. Due to encoding of different types of video frames</w:t>
      </w:r>
      <w:r w:rsidR="002F59F5">
        <w:rPr>
          <w:rFonts w:cs="Times New Roman"/>
          <w:sz w:val="20"/>
          <w:szCs w:val="20"/>
        </w:rPr>
        <w:t>,</w:t>
      </w:r>
      <w:r>
        <w:rPr>
          <w:rFonts w:cs="Times New Roman"/>
          <w:sz w:val="20"/>
          <w:szCs w:val="20"/>
        </w:rPr>
        <w:t xml:space="preserve"> the overall payload sizes of the data </w:t>
      </w:r>
      <w:r w:rsidR="002F59F5">
        <w:rPr>
          <w:rFonts w:cs="Times New Roman"/>
          <w:sz w:val="20"/>
          <w:szCs w:val="20"/>
        </w:rPr>
        <w:t>expected to be transmitted in</w:t>
      </w:r>
      <w:r>
        <w:rPr>
          <w:rFonts w:cs="Times New Roman"/>
          <w:sz w:val="20"/>
          <w:szCs w:val="20"/>
        </w:rPr>
        <w:t xml:space="preserve"> each period can vary</w:t>
      </w:r>
      <w:r w:rsidR="002F59F5">
        <w:rPr>
          <w:rFonts w:cs="Times New Roman"/>
          <w:sz w:val="20"/>
          <w:szCs w:val="20"/>
        </w:rPr>
        <w:t xml:space="preserve"> significantly</w:t>
      </w:r>
      <w:r>
        <w:rPr>
          <w:rFonts w:cs="Times New Roman"/>
          <w:sz w:val="20"/>
          <w:szCs w:val="20"/>
        </w:rPr>
        <w:t xml:space="preserve">. </w:t>
      </w:r>
      <w:r w:rsidR="002F59F5">
        <w:rPr>
          <w:rFonts w:cs="Times New Roman"/>
          <w:sz w:val="20"/>
          <w:szCs w:val="20"/>
        </w:rPr>
        <w:t xml:space="preserve">Also, the delays in the encoding can cause the arrival of some data to be delayed. For example, the UE may estimate the overall payload size of a PDU set based </w:t>
      </w:r>
      <w:r w:rsidR="002F59F5">
        <w:rPr>
          <w:rFonts w:cs="Times New Roman"/>
          <w:sz w:val="20"/>
          <w:szCs w:val="20"/>
        </w:rPr>
        <w:lastRenderedPageBreak/>
        <w:t xml:space="preserve">on the info on the number of PDUs in the PDU set in the header of the first PDU. </w:t>
      </w:r>
      <w:r w:rsidR="002C4EF1">
        <w:rPr>
          <w:rFonts w:cs="Times New Roman"/>
          <w:sz w:val="20"/>
          <w:szCs w:val="20"/>
        </w:rPr>
        <w:t>T</w:t>
      </w:r>
      <w:r w:rsidR="002F59F5">
        <w:rPr>
          <w:rFonts w:cs="Times New Roman"/>
          <w:sz w:val="20"/>
          <w:szCs w:val="20"/>
        </w:rPr>
        <w:t>he UE may initially estimate the number of PUSCH occasions that are unused/used based on the higher layer info and send the UTO-UCI in the first few PUSCH occasions. However, due to delays for receiving the subsequent PDUs of the PDU set, the UE may decide to update</w:t>
      </w:r>
      <w:r w:rsidR="007E623F">
        <w:rPr>
          <w:rFonts w:cs="Times New Roman"/>
          <w:sz w:val="20"/>
          <w:szCs w:val="20"/>
        </w:rPr>
        <w:t>/</w:t>
      </w:r>
      <w:r w:rsidR="002F59F5">
        <w:rPr>
          <w:rFonts w:cs="Times New Roman"/>
          <w:sz w:val="20"/>
          <w:szCs w:val="20"/>
        </w:rPr>
        <w:t xml:space="preserve">override the contents of the UTO-UCI, based on the latest availability of the data in the buffer. </w:t>
      </w:r>
      <w:r w:rsidR="002C4EF1">
        <w:rPr>
          <w:rFonts w:cs="Times New Roman"/>
          <w:sz w:val="20"/>
          <w:szCs w:val="20"/>
        </w:rPr>
        <w:t xml:space="preserve">In this case, in the UTO-UCI sent in later PUSCH occasions the UE may decide to report a higher number of unused PUSCH occasions compared to the UTO-UCI sent earlier. It is beneficial to allow overriding the UTO-UCI, at least the case where the PUSCH occasions reported earlier as ‘used’ to be updated as ‘unused’, since the UE can refine the PUSCH usage info based on the latest UE buffer status. To ensure that the </w:t>
      </w:r>
      <w:r w:rsidR="00BA1CA0">
        <w:rPr>
          <w:rFonts w:cs="Times New Roman"/>
          <w:sz w:val="20"/>
          <w:szCs w:val="20"/>
        </w:rPr>
        <w:t xml:space="preserve">UE does not update the UTO-UCI frequently and </w:t>
      </w:r>
      <w:r w:rsidR="002C4EF1">
        <w:rPr>
          <w:rFonts w:cs="Times New Roman"/>
          <w:sz w:val="20"/>
          <w:szCs w:val="20"/>
        </w:rPr>
        <w:t>impact reliability</w:t>
      </w:r>
      <w:r w:rsidR="007E623F">
        <w:rPr>
          <w:rFonts w:cs="Times New Roman"/>
          <w:sz w:val="20"/>
          <w:szCs w:val="20"/>
        </w:rPr>
        <w:t xml:space="preserve"> of the UTO-UCI</w:t>
      </w:r>
      <w:r w:rsidR="002C4EF1">
        <w:rPr>
          <w:rFonts w:cs="Times New Roman"/>
          <w:sz w:val="20"/>
          <w:szCs w:val="20"/>
        </w:rPr>
        <w:t>, the</w:t>
      </w:r>
      <w:r w:rsidR="00DE78D2">
        <w:rPr>
          <w:rFonts w:cs="Times New Roman"/>
          <w:sz w:val="20"/>
          <w:szCs w:val="20"/>
        </w:rPr>
        <w:t xml:space="preserve"> maximum</w:t>
      </w:r>
      <w:r w:rsidR="002C4EF1">
        <w:rPr>
          <w:rFonts w:cs="Times New Roman"/>
          <w:sz w:val="20"/>
          <w:szCs w:val="20"/>
        </w:rPr>
        <w:t xml:space="preserve"> number of times the UE may be allowed to override the UTO-UCI within a time duration </w:t>
      </w:r>
      <w:r w:rsidR="00FB3C65">
        <w:rPr>
          <w:rFonts w:cs="Times New Roman"/>
          <w:sz w:val="20"/>
          <w:szCs w:val="20"/>
        </w:rPr>
        <w:t>can</w:t>
      </w:r>
      <w:r w:rsidR="002C4EF1">
        <w:rPr>
          <w:rFonts w:cs="Times New Roman"/>
          <w:sz w:val="20"/>
          <w:szCs w:val="20"/>
        </w:rPr>
        <w:t xml:space="preserve"> be configured via RRC. </w:t>
      </w:r>
      <w:r w:rsidR="007F3371" w:rsidRPr="006E076D">
        <w:rPr>
          <w:rFonts w:cs="Times New Roman"/>
          <w:sz w:val="20"/>
          <w:szCs w:val="20"/>
        </w:rPr>
        <w:t xml:space="preserve">The evaluation results showing the capacity performance of multi-PUSCH CG </w:t>
      </w:r>
      <w:r w:rsidR="007F3371">
        <w:rPr>
          <w:rFonts w:cs="Times New Roman"/>
          <w:sz w:val="20"/>
          <w:szCs w:val="20"/>
        </w:rPr>
        <w:t xml:space="preserve">in scenarios where the UTO-UCI is allowed to be overridden vs. the same UTO-UCI in all PUSCHs within </w:t>
      </w:r>
      <w:r w:rsidR="007F3371" w:rsidRPr="006E076D">
        <w:rPr>
          <w:rFonts w:cs="Times New Roman"/>
          <w:sz w:val="20"/>
          <w:szCs w:val="20"/>
        </w:rPr>
        <w:t>in a CG period are given in Section 3.</w:t>
      </w:r>
      <w:r w:rsidR="002C4EF1">
        <w:rPr>
          <w:rFonts w:cs="Times New Roman"/>
          <w:sz w:val="20"/>
          <w:szCs w:val="20"/>
        </w:rPr>
        <w:t xml:space="preserve"> </w:t>
      </w:r>
    </w:p>
    <w:p w14:paraId="221F8A08" w14:textId="77777777" w:rsidR="005539CF" w:rsidRDefault="005539CF" w:rsidP="003A5985">
      <w:pPr>
        <w:spacing w:after="120" w:line="240" w:lineRule="auto"/>
        <w:rPr>
          <w:rFonts w:cs="Times New Roman"/>
          <w:b/>
          <w:bCs/>
          <w:i/>
          <w:iCs/>
          <w:sz w:val="20"/>
          <w:szCs w:val="20"/>
        </w:rPr>
      </w:pPr>
      <w:r w:rsidRPr="005539CF">
        <w:rPr>
          <w:rFonts w:cs="Times New Roman"/>
          <w:b/>
          <w:bCs/>
          <w:i/>
          <w:iCs/>
          <w:sz w:val="20"/>
          <w:szCs w:val="20"/>
        </w:rPr>
        <w:t xml:space="preserve">Proposal 9: </w:t>
      </w:r>
      <w:r w:rsidRPr="005539CF">
        <w:rPr>
          <w:rFonts w:cs="Times New Roman"/>
          <w:b/>
          <w:bCs/>
          <w:sz w:val="20"/>
          <w:szCs w:val="20"/>
        </w:rPr>
        <w:t>UTO-UCI can be updated/overridden at least for the case where the PUSCH occasions previously indicated as ‘used’ can be updated to ‘</w:t>
      </w:r>
      <w:proofErr w:type="gramStart"/>
      <w:r w:rsidRPr="005539CF">
        <w:rPr>
          <w:rFonts w:cs="Times New Roman"/>
          <w:b/>
          <w:bCs/>
          <w:sz w:val="20"/>
          <w:szCs w:val="20"/>
        </w:rPr>
        <w:t>unused</w:t>
      </w:r>
      <w:proofErr w:type="gramEnd"/>
      <w:r w:rsidRPr="005539CF">
        <w:rPr>
          <w:rFonts w:cs="Times New Roman"/>
          <w:b/>
          <w:bCs/>
          <w:sz w:val="20"/>
          <w:szCs w:val="20"/>
        </w:rPr>
        <w:t>’</w:t>
      </w:r>
    </w:p>
    <w:p w14:paraId="1DED7A81" w14:textId="4B4B4840" w:rsidR="007F32C5" w:rsidRDefault="00DE78D2" w:rsidP="005539CF">
      <w:pPr>
        <w:spacing w:after="240" w:line="240" w:lineRule="auto"/>
        <w:rPr>
          <w:rFonts w:cs="Times New Roman"/>
          <w:b/>
          <w:bCs/>
          <w:sz w:val="20"/>
          <w:szCs w:val="20"/>
        </w:rPr>
      </w:pPr>
      <w:r w:rsidRPr="006E076D">
        <w:rPr>
          <w:rFonts w:cs="Times New Roman"/>
          <w:b/>
          <w:bCs/>
          <w:i/>
          <w:iCs/>
          <w:sz w:val="20"/>
          <w:szCs w:val="20"/>
        </w:rPr>
        <w:t xml:space="preserve">Proposal </w:t>
      </w:r>
      <w:r w:rsidR="007F32C5">
        <w:rPr>
          <w:rFonts w:cs="Times New Roman"/>
          <w:b/>
          <w:bCs/>
          <w:i/>
          <w:iCs/>
          <w:sz w:val="20"/>
          <w:szCs w:val="20"/>
        </w:rPr>
        <w:t>10</w:t>
      </w:r>
      <w:r w:rsidRPr="006E076D">
        <w:rPr>
          <w:rFonts w:cs="Times New Roman"/>
          <w:b/>
          <w:bCs/>
          <w:i/>
          <w:iCs/>
          <w:sz w:val="20"/>
          <w:szCs w:val="20"/>
        </w:rPr>
        <w:t>:</w:t>
      </w:r>
      <w:r w:rsidRPr="006E076D">
        <w:rPr>
          <w:rFonts w:cs="Times New Roman"/>
          <w:b/>
          <w:bCs/>
          <w:sz w:val="20"/>
          <w:szCs w:val="20"/>
        </w:rPr>
        <w:t xml:space="preserve"> </w:t>
      </w:r>
      <w:r>
        <w:rPr>
          <w:rFonts w:cs="Times New Roman"/>
          <w:b/>
          <w:bCs/>
          <w:sz w:val="20"/>
          <w:szCs w:val="20"/>
        </w:rPr>
        <w:t xml:space="preserve">The maximum number of times the UTO-UCI is allowed to be </w:t>
      </w:r>
      <w:r w:rsidR="007E623F">
        <w:rPr>
          <w:rFonts w:cs="Times New Roman"/>
          <w:b/>
          <w:bCs/>
          <w:sz w:val="20"/>
          <w:szCs w:val="20"/>
        </w:rPr>
        <w:t>updated</w:t>
      </w:r>
      <w:r>
        <w:rPr>
          <w:rFonts w:cs="Times New Roman"/>
          <w:b/>
          <w:bCs/>
          <w:sz w:val="20"/>
          <w:szCs w:val="20"/>
        </w:rPr>
        <w:t xml:space="preserve"> is configured via </w:t>
      </w:r>
      <w:proofErr w:type="gramStart"/>
      <w:r>
        <w:rPr>
          <w:rFonts w:cs="Times New Roman"/>
          <w:b/>
          <w:bCs/>
          <w:sz w:val="20"/>
          <w:szCs w:val="20"/>
        </w:rPr>
        <w:t>RRC</w:t>
      </w:r>
      <w:proofErr w:type="gramEnd"/>
    </w:p>
    <w:p w14:paraId="20182D9D" w14:textId="4865F807" w:rsidR="004C02E8" w:rsidRPr="007F32C5" w:rsidRDefault="00DE78D2" w:rsidP="007F32C5">
      <w:pPr>
        <w:spacing w:after="120" w:line="240" w:lineRule="auto"/>
        <w:rPr>
          <w:rFonts w:cs="Times New Roman"/>
          <w:b/>
          <w:bCs/>
          <w:sz w:val="20"/>
          <w:szCs w:val="20"/>
        </w:rPr>
      </w:pPr>
      <w:r>
        <w:rPr>
          <w:rFonts w:cs="Times New Roman"/>
          <w:sz w:val="20"/>
          <w:szCs w:val="20"/>
        </w:rPr>
        <w:t>Another open issue from RAN1#112bis-e is on whether the UTO-UCI can be associated with multiple CG configurations. From the higher layer understanding XR traffic flows, the different flows (</w:t>
      </w:r>
      <w:proofErr w:type="gramStart"/>
      <w:r>
        <w:rPr>
          <w:rFonts w:cs="Times New Roman"/>
          <w:sz w:val="20"/>
          <w:szCs w:val="20"/>
        </w:rPr>
        <w:t>e.g.</w:t>
      </w:r>
      <w:proofErr w:type="gramEnd"/>
      <w:r>
        <w:rPr>
          <w:rFonts w:cs="Times New Roman"/>
          <w:sz w:val="20"/>
          <w:szCs w:val="20"/>
        </w:rPr>
        <w:t xml:space="preserve"> power/control and video) may have different periodicities and different payload sizes per period. As such, the UE may be configured with different CG configurations, </w:t>
      </w:r>
      <w:r w:rsidR="004C02E8">
        <w:rPr>
          <w:rFonts w:cs="Times New Roman"/>
          <w:sz w:val="20"/>
          <w:szCs w:val="20"/>
        </w:rPr>
        <w:t xml:space="preserve">each </w:t>
      </w:r>
      <w:r>
        <w:rPr>
          <w:rFonts w:cs="Times New Roman"/>
          <w:sz w:val="20"/>
          <w:szCs w:val="20"/>
        </w:rPr>
        <w:t xml:space="preserve">with </w:t>
      </w:r>
      <w:r w:rsidR="004C02E8">
        <w:rPr>
          <w:rFonts w:cs="Times New Roman"/>
          <w:sz w:val="20"/>
          <w:szCs w:val="20"/>
        </w:rPr>
        <w:t xml:space="preserve">a </w:t>
      </w:r>
      <w:r>
        <w:rPr>
          <w:rFonts w:cs="Times New Roman"/>
          <w:sz w:val="20"/>
          <w:szCs w:val="20"/>
        </w:rPr>
        <w:t>different</w:t>
      </w:r>
      <w:r w:rsidR="004C02E8">
        <w:rPr>
          <w:rFonts w:cs="Times New Roman"/>
          <w:sz w:val="20"/>
          <w:szCs w:val="20"/>
        </w:rPr>
        <w:t xml:space="preserve"> set of</w:t>
      </w:r>
      <w:r>
        <w:rPr>
          <w:rFonts w:cs="Times New Roman"/>
          <w:sz w:val="20"/>
          <w:szCs w:val="20"/>
        </w:rPr>
        <w:t xml:space="preserve"> parameters (</w:t>
      </w:r>
      <w:proofErr w:type="gramStart"/>
      <w:r>
        <w:rPr>
          <w:rFonts w:cs="Times New Roman"/>
          <w:sz w:val="20"/>
          <w:szCs w:val="20"/>
        </w:rPr>
        <w:t>e.g.</w:t>
      </w:r>
      <w:proofErr w:type="gramEnd"/>
      <w:r>
        <w:rPr>
          <w:rFonts w:cs="Times New Roman"/>
          <w:sz w:val="20"/>
          <w:szCs w:val="20"/>
        </w:rPr>
        <w:t xml:space="preserve"> start offset, periodicities, number of PUSCHs per period) which may be aligned with the different flows. </w:t>
      </w:r>
      <w:r w:rsidR="004C02E8">
        <w:rPr>
          <w:rFonts w:cs="Times New Roman"/>
          <w:sz w:val="20"/>
          <w:szCs w:val="20"/>
        </w:rPr>
        <w:t xml:space="preserve">In this case, it is not clear how the </w:t>
      </w:r>
      <w:r>
        <w:rPr>
          <w:rFonts w:cs="Times New Roman"/>
          <w:sz w:val="20"/>
          <w:szCs w:val="20"/>
        </w:rPr>
        <w:t>number of unused PUSCHs</w:t>
      </w:r>
      <w:r w:rsidR="004C02E8">
        <w:rPr>
          <w:rFonts w:cs="Times New Roman"/>
          <w:sz w:val="20"/>
          <w:szCs w:val="20"/>
        </w:rPr>
        <w:t xml:space="preserve"> for</w:t>
      </w:r>
      <w:r>
        <w:rPr>
          <w:rFonts w:cs="Times New Roman"/>
          <w:sz w:val="20"/>
          <w:szCs w:val="20"/>
        </w:rPr>
        <w:t xml:space="preserve"> one CG configuration</w:t>
      </w:r>
      <w:r w:rsidR="004C02E8">
        <w:rPr>
          <w:rFonts w:cs="Times New Roman"/>
          <w:sz w:val="20"/>
          <w:szCs w:val="20"/>
        </w:rPr>
        <w:t xml:space="preserve"> can be inferred from the unused PUSCHs in another CG configuration. </w:t>
      </w:r>
      <w:r w:rsidR="007E623F">
        <w:rPr>
          <w:rFonts w:cs="Times New Roman"/>
          <w:sz w:val="20"/>
          <w:szCs w:val="20"/>
        </w:rPr>
        <w:t xml:space="preserve">Since the </w:t>
      </w:r>
      <w:r w:rsidR="004C02E8">
        <w:rPr>
          <w:rFonts w:cs="Times New Roman"/>
          <w:sz w:val="20"/>
          <w:szCs w:val="20"/>
        </w:rPr>
        <w:t>UE can anyways send the UTO-UCI in the PUSCHs for each CG configuration</w:t>
      </w:r>
      <w:r w:rsidR="00AF7780">
        <w:rPr>
          <w:rFonts w:cs="Times New Roman"/>
          <w:sz w:val="20"/>
          <w:szCs w:val="20"/>
        </w:rPr>
        <w:t xml:space="preserve"> individually</w:t>
      </w:r>
      <w:r w:rsidR="004C02E8">
        <w:rPr>
          <w:rFonts w:cs="Times New Roman"/>
          <w:sz w:val="20"/>
          <w:szCs w:val="20"/>
        </w:rPr>
        <w:t xml:space="preserve">, there is no motivation why a single UTO-UCI associated with multiple CG configurations </w:t>
      </w:r>
      <w:r w:rsidR="007E623F">
        <w:rPr>
          <w:rFonts w:cs="Times New Roman"/>
          <w:sz w:val="20"/>
          <w:szCs w:val="20"/>
        </w:rPr>
        <w:t>is needed</w:t>
      </w:r>
      <w:r w:rsidR="004C02E8">
        <w:rPr>
          <w:rFonts w:cs="Times New Roman"/>
          <w:sz w:val="20"/>
          <w:szCs w:val="20"/>
        </w:rPr>
        <w:t xml:space="preserve">.     </w:t>
      </w:r>
    </w:p>
    <w:p w14:paraId="35958F41" w14:textId="6D02C511" w:rsidR="007F32C5" w:rsidRDefault="004C02E8" w:rsidP="007F32C5">
      <w:pPr>
        <w:spacing w:after="120" w:line="240" w:lineRule="auto"/>
        <w:rPr>
          <w:rFonts w:cs="Times New Roman"/>
          <w:b/>
          <w:bCs/>
          <w:sz w:val="20"/>
          <w:szCs w:val="20"/>
        </w:rPr>
      </w:pPr>
      <w:r w:rsidRPr="006E076D">
        <w:rPr>
          <w:rFonts w:cs="Times New Roman"/>
          <w:b/>
          <w:bCs/>
          <w:i/>
          <w:iCs/>
          <w:sz w:val="20"/>
          <w:szCs w:val="20"/>
        </w:rPr>
        <w:t xml:space="preserve">Proposal </w:t>
      </w:r>
      <w:r w:rsidR="007F32C5">
        <w:rPr>
          <w:rFonts w:cs="Times New Roman"/>
          <w:b/>
          <w:bCs/>
          <w:i/>
          <w:iCs/>
          <w:sz w:val="20"/>
          <w:szCs w:val="20"/>
        </w:rPr>
        <w:t>11</w:t>
      </w:r>
      <w:r w:rsidRPr="006E076D">
        <w:rPr>
          <w:rFonts w:cs="Times New Roman"/>
          <w:b/>
          <w:bCs/>
          <w:i/>
          <w:iCs/>
          <w:sz w:val="20"/>
          <w:szCs w:val="20"/>
        </w:rPr>
        <w:t>:</w:t>
      </w:r>
      <w:r w:rsidRPr="006E076D">
        <w:rPr>
          <w:rFonts w:cs="Times New Roman"/>
          <w:b/>
          <w:bCs/>
          <w:sz w:val="20"/>
          <w:szCs w:val="20"/>
        </w:rPr>
        <w:t xml:space="preserve"> </w:t>
      </w:r>
      <w:r>
        <w:rPr>
          <w:rFonts w:cs="Times New Roman"/>
          <w:b/>
          <w:bCs/>
          <w:sz w:val="20"/>
          <w:szCs w:val="20"/>
        </w:rPr>
        <w:t>UTO-UCI</w:t>
      </w:r>
      <w:r w:rsidR="007F32C5">
        <w:rPr>
          <w:rFonts w:cs="Times New Roman"/>
          <w:b/>
          <w:bCs/>
          <w:sz w:val="20"/>
          <w:szCs w:val="20"/>
        </w:rPr>
        <w:t xml:space="preserve"> indicates the unused TOs</w:t>
      </w:r>
      <w:r w:rsidR="00AF7780">
        <w:rPr>
          <w:rFonts w:cs="Times New Roman"/>
          <w:b/>
          <w:bCs/>
          <w:sz w:val="20"/>
          <w:szCs w:val="20"/>
        </w:rPr>
        <w:t xml:space="preserve"> </w:t>
      </w:r>
      <w:r>
        <w:rPr>
          <w:rFonts w:cs="Times New Roman"/>
          <w:b/>
          <w:bCs/>
          <w:sz w:val="20"/>
          <w:szCs w:val="20"/>
        </w:rPr>
        <w:t xml:space="preserve">associated with only one CG </w:t>
      </w:r>
      <w:proofErr w:type="gramStart"/>
      <w:r>
        <w:rPr>
          <w:rFonts w:cs="Times New Roman"/>
          <w:b/>
          <w:bCs/>
          <w:sz w:val="20"/>
          <w:szCs w:val="20"/>
        </w:rPr>
        <w:t>configuration</w:t>
      </w:r>
      <w:proofErr w:type="gramEnd"/>
      <w:r w:rsidR="007F32C5">
        <w:rPr>
          <w:rFonts w:cs="Times New Roman"/>
          <w:b/>
          <w:bCs/>
          <w:sz w:val="20"/>
          <w:szCs w:val="20"/>
        </w:rPr>
        <w:t xml:space="preserve"> </w:t>
      </w:r>
    </w:p>
    <w:p w14:paraId="14BA2DCC" w14:textId="7A68C9EF" w:rsidR="00BA6D05" w:rsidRPr="006E076D" w:rsidRDefault="00BA6D05" w:rsidP="0048234C">
      <w:pPr>
        <w:pStyle w:val="Heading1"/>
        <w:numPr>
          <w:ilvl w:val="0"/>
          <w:numId w:val="22"/>
        </w:numPr>
        <w:spacing w:after="240"/>
        <w:rPr>
          <w:szCs w:val="32"/>
        </w:rPr>
      </w:pPr>
      <w:bookmarkStart w:id="3" w:name="_Hlk101735739"/>
      <w:r w:rsidRPr="006E076D">
        <w:rPr>
          <w:szCs w:val="32"/>
        </w:rPr>
        <w:t xml:space="preserve">Simulation </w:t>
      </w:r>
      <w:r w:rsidR="001C5CAC" w:rsidRPr="006E076D">
        <w:rPr>
          <w:szCs w:val="32"/>
        </w:rPr>
        <w:t>R</w:t>
      </w:r>
      <w:r w:rsidRPr="006E076D">
        <w:rPr>
          <w:szCs w:val="32"/>
        </w:rPr>
        <w:t>esults</w:t>
      </w:r>
    </w:p>
    <w:bookmarkEnd w:id="3"/>
    <w:p w14:paraId="1D4AEE9E" w14:textId="77777777" w:rsidR="00A9454D" w:rsidRPr="006E076D" w:rsidRDefault="00A9454D" w:rsidP="00A9454D">
      <w:pPr>
        <w:rPr>
          <w:rFonts w:cs="Times New Roman"/>
          <w:sz w:val="20"/>
          <w:szCs w:val="20"/>
        </w:rPr>
      </w:pPr>
      <w:r w:rsidRPr="006E076D">
        <w:rPr>
          <w:rFonts w:cs="Times New Roman"/>
          <w:sz w:val="20"/>
          <w:szCs w:val="20"/>
        </w:rPr>
        <w:t>In this section, SLS results on capacity performance for the single stream traffic model in UL are provided. The SLS results are provided for Indoor Hotspot (</w:t>
      </w:r>
      <w:proofErr w:type="spellStart"/>
      <w:r w:rsidRPr="006E076D">
        <w:rPr>
          <w:rFonts w:cs="Times New Roman"/>
          <w:sz w:val="20"/>
          <w:szCs w:val="20"/>
        </w:rPr>
        <w:t>InH</w:t>
      </w:r>
      <w:proofErr w:type="spellEnd"/>
      <w:r w:rsidRPr="006E076D">
        <w:rPr>
          <w:rFonts w:cs="Times New Roman"/>
          <w:sz w:val="20"/>
          <w:szCs w:val="20"/>
        </w:rPr>
        <w:t>) deployment scenario using baseline evaluation assumptions and parameters as listed in (Annex A) as per TR 38.385.</w:t>
      </w:r>
    </w:p>
    <w:p w14:paraId="5EB0E9E8" w14:textId="77777777" w:rsidR="00A9454D" w:rsidRPr="006E076D" w:rsidRDefault="00A9454D" w:rsidP="00A9454D">
      <w:pPr>
        <w:rPr>
          <w:rFonts w:cs="Times New Roman"/>
          <w:sz w:val="20"/>
          <w:szCs w:val="20"/>
        </w:rPr>
      </w:pPr>
      <w:r w:rsidRPr="006E076D">
        <w:rPr>
          <w:rFonts w:cs="Times New Roman"/>
          <w:sz w:val="20"/>
          <w:szCs w:val="20"/>
        </w:rPr>
        <w:t xml:space="preserve">System capacity is defined as the maximum number of supported UEs out of which at least Y% of UEs are satisfied (e.g., PDB and PER requirements are met for UL traffic), where Y=90 (baseline) is used in the simulations. A UE is declared satisfied if more than 99% of packets are successfully transmitted within the PDB. </w:t>
      </w:r>
    </w:p>
    <w:p w14:paraId="440A4033" w14:textId="77777777" w:rsidR="00A9454D" w:rsidRPr="006E076D" w:rsidRDefault="00A9454D" w:rsidP="00A9454D">
      <w:pPr>
        <w:rPr>
          <w:rFonts w:cs="Times New Roman"/>
          <w:sz w:val="20"/>
          <w:szCs w:val="20"/>
        </w:rPr>
      </w:pPr>
      <w:r w:rsidRPr="006E076D">
        <w:rPr>
          <w:rFonts w:cs="Times New Roman"/>
          <w:sz w:val="20"/>
          <w:szCs w:val="20"/>
        </w:rPr>
        <w:t xml:space="preserve">The system capacity achieved with CG (baseline) and enhanced CG schemes are compared with baseline DG. For the baseline DG the scheduling delay incurred due to the transmission of SR/BSR and PDCCH is assumed to have a mean value of 5ms, while no scheduling delay is assumed for the CG (baseline) and enhanced CG schemes. The capacity performance when using DG, CG and enhanced CG is evaluated for UL AR traffic with 10Mbps, and PDB of 10ms.   </w:t>
      </w:r>
    </w:p>
    <w:p w14:paraId="584DB2FA" w14:textId="77777777" w:rsidR="00A9454D" w:rsidRPr="006E076D" w:rsidRDefault="00A9454D" w:rsidP="00A9454D">
      <w:pPr>
        <w:spacing w:after="80"/>
        <w:rPr>
          <w:rFonts w:cs="Times New Roman"/>
          <w:sz w:val="20"/>
          <w:szCs w:val="20"/>
        </w:rPr>
      </w:pPr>
      <w:r w:rsidRPr="006E076D">
        <w:rPr>
          <w:rFonts w:cs="Times New Roman"/>
          <w:sz w:val="20"/>
          <w:szCs w:val="20"/>
        </w:rPr>
        <w:t>The baseline schemes used in the evaluations are:</w:t>
      </w:r>
    </w:p>
    <w:p w14:paraId="37D8017B" w14:textId="77777777" w:rsidR="00A9454D" w:rsidRPr="006E076D" w:rsidRDefault="00A9454D" w:rsidP="00A9454D">
      <w:pPr>
        <w:pStyle w:val="ListParagraph"/>
        <w:numPr>
          <w:ilvl w:val="0"/>
          <w:numId w:val="8"/>
        </w:numPr>
        <w:rPr>
          <w:rFonts w:cs="Times New Roman"/>
          <w:sz w:val="20"/>
          <w:szCs w:val="20"/>
        </w:rPr>
      </w:pPr>
      <w:r w:rsidRPr="006E076D">
        <w:rPr>
          <w:rFonts w:cs="Times New Roman"/>
          <w:sz w:val="20"/>
          <w:szCs w:val="20"/>
        </w:rPr>
        <w:t>DG (with PF scheduling)</w:t>
      </w:r>
    </w:p>
    <w:p w14:paraId="74BD8B4B" w14:textId="77777777" w:rsidR="00A9454D" w:rsidRPr="006E076D" w:rsidRDefault="00A9454D" w:rsidP="00A9454D">
      <w:pPr>
        <w:pStyle w:val="ListParagraph"/>
        <w:numPr>
          <w:ilvl w:val="1"/>
          <w:numId w:val="8"/>
        </w:numPr>
        <w:rPr>
          <w:rFonts w:cs="Times New Roman"/>
          <w:sz w:val="20"/>
          <w:szCs w:val="20"/>
        </w:rPr>
      </w:pPr>
      <w:r w:rsidRPr="006E076D">
        <w:rPr>
          <w:rFonts w:cs="Times New Roman"/>
          <w:sz w:val="20"/>
          <w:szCs w:val="20"/>
        </w:rPr>
        <w:t>Single PDCCH schedules 1 PUSCH</w:t>
      </w:r>
    </w:p>
    <w:p w14:paraId="2695C49E" w14:textId="77777777" w:rsidR="00A9454D" w:rsidRPr="006E076D" w:rsidRDefault="00A9454D" w:rsidP="00A9454D">
      <w:pPr>
        <w:pStyle w:val="ListParagraph"/>
        <w:numPr>
          <w:ilvl w:val="1"/>
          <w:numId w:val="8"/>
        </w:numPr>
        <w:rPr>
          <w:rFonts w:cs="Times New Roman"/>
          <w:sz w:val="20"/>
          <w:szCs w:val="20"/>
        </w:rPr>
      </w:pPr>
      <w:r w:rsidRPr="006E076D">
        <w:rPr>
          <w:rFonts w:cs="Times New Roman"/>
          <w:sz w:val="20"/>
          <w:szCs w:val="20"/>
        </w:rPr>
        <w:t>Overhead: 2 PUCCH symbols per PUSCH</w:t>
      </w:r>
    </w:p>
    <w:p w14:paraId="5AA4AB5A" w14:textId="77777777" w:rsidR="00A9454D" w:rsidRPr="006E076D" w:rsidRDefault="00A9454D" w:rsidP="00A9454D">
      <w:pPr>
        <w:pStyle w:val="ListParagraph"/>
        <w:numPr>
          <w:ilvl w:val="1"/>
          <w:numId w:val="8"/>
        </w:numPr>
        <w:rPr>
          <w:rFonts w:cs="Times New Roman"/>
          <w:sz w:val="20"/>
          <w:szCs w:val="20"/>
        </w:rPr>
      </w:pPr>
      <w:r w:rsidRPr="006E076D">
        <w:rPr>
          <w:rFonts w:cs="Times New Roman"/>
          <w:sz w:val="20"/>
          <w:szCs w:val="20"/>
        </w:rPr>
        <w:t xml:space="preserve">Mean scheduling delay: </w:t>
      </w:r>
      <w:proofErr w:type="gramStart"/>
      <w:r w:rsidRPr="006E076D">
        <w:rPr>
          <w:rFonts w:cs="Times New Roman"/>
          <w:sz w:val="20"/>
          <w:szCs w:val="20"/>
        </w:rPr>
        <w:t>5ms</w:t>
      </w:r>
      <w:proofErr w:type="gramEnd"/>
    </w:p>
    <w:p w14:paraId="7A4E803F" w14:textId="77777777" w:rsidR="00A9454D" w:rsidRPr="006E076D" w:rsidRDefault="00A9454D" w:rsidP="00A9454D">
      <w:pPr>
        <w:pStyle w:val="ListParagraph"/>
        <w:ind w:left="1800"/>
        <w:rPr>
          <w:rFonts w:cs="Times New Roman"/>
        </w:rPr>
      </w:pPr>
    </w:p>
    <w:p w14:paraId="309AE7F3" w14:textId="77777777" w:rsidR="00A9454D" w:rsidRPr="006E076D" w:rsidRDefault="00A9454D" w:rsidP="00A9454D">
      <w:pPr>
        <w:spacing w:after="80"/>
        <w:rPr>
          <w:rFonts w:cs="Times New Roman"/>
          <w:sz w:val="20"/>
          <w:szCs w:val="20"/>
        </w:rPr>
      </w:pPr>
      <w:r w:rsidRPr="006E076D">
        <w:rPr>
          <w:rFonts w:cs="Times New Roman"/>
          <w:sz w:val="20"/>
          <w:szCs w:val="20"/>
        </w:rPr>
        <w:t>The CG schemes evaluated in the simulations are:</w:t>
      </w:r>
    </w:p>
    <w:p w14:paraId="41C120E1" w14:textId="77777777" w:rsidR="00A9454D" w:rsidRPr="006E076D" w:rsidRDefault="00A9454D" w:rsidP="00A9454D">
      <w:pPr>
        <w:pStyle w:val="ListParagraph"/>
        <w:numPr>
          <w:ilvl w:val="0"/>
          <w:numId w:val="8"/>
        </w:numPr>
        <w:rPr>
          <w:rFonts w:cs="Times New Roman"/>
          <w:sz w:val="20"/>
          <w:szCs w:val="20"/>
        </w:rPr>
      </w:pPr>
      <w:r w:rsidRPr="006E076D">
        <w:rPr>
          <w:rFonts w:cs="Times New Roman"/>
          <w:sz w:val="20"/>
          <w:szCs w:val="20"/>
        </w:rPr>
        <w:t xml:space="preserve">Baseline CG </w:t>
      </w:r>
    </w:p>
    <w:p w14:paraId="29173C25" w14:textId="77777777" w:rsidR="00A9454D" w:rsidRPr="006E076D" w:rsidRDefault="00A9454D" w:rsidP="00A9454D">
      <w:pPr>
        <w:pStyle w:val="ListParagraph"/>
        <w:numPr>
          <w:ilvl w:val="1"/>
          <w:numId w:val="8"/>
        </w:numPr>
        <w:rPr>
          <w:rFonts w:cs="Times New Roman"/>
          <w:sz w:val="20"/>
          <w:szCs w:val="20"/>
        </w:rPr>
      </w:pPr>
      <w:r w:rsidRPr="006E076D">
        <w:rPr>
          <w:rFonts w:cs="Times New Roman"/>
          <w:sz w:val="20"/>
          <w:szCs w:val="20"/>
        </w:rPr>
        <w:t xml:space="preserve">Configured with 2 PUSCH occasions per CG period. The length of each PUSCH occasion is 2 symbols. </w:t>
      </w:r>
    </w:p>
    <w:p w14:paraId="7B6B1A33" w14:textId="2020B235" w:rsidR="00A9454D" w:rsidRPr="006E076D" w:rsidRDefault="00A9454D" w:rsidP="00A9454D">
      <w:pPr>
        <w:pStyle w:val="ListParagraph"/>
        <w:numPr>
          <w:ilvl w:val="1"/>
          <w:numId w:val="8"/>
        </w:numPr>
        <w:spacing w:after="120"/>
        <w:rPr>
          <w:rFonts w:cs="Times New Roman"/>
          <w:sz w:val="20"/>
          <w:szCs w:val="20"/>
        </w:rPr>
      </w:pPr>
      <w:r w:rsidRPr="006E076D">
        <w:rPr>
          <w:rFonts w:cs="Times New Roman"/>
          <w:sz w:val="20"/>
          <w:szCs w:val="20"/>
        </w:rPr>
        <w:lastRenderedPageBreak/>
        <w:t xml:space="preserve">CG period </w:t>
      </w:r>
      <w:r w:rsidR="007F32C5">
        <w:rPr>
          <w:rFonts w:cs="Times New Roman"/>
          <w:sz w:val="20"/>
          <w:szCs w:val="20"/>
        </w:rPr>
        <w:t>is</w:t>
      </w:r>
      <w:r w:rsidRPr="006E076D">
        <w:rPr>
          <w:rFonts w:cs="Times New Roman"/>
          <w:sz w:val="20"/>
          <w:szCs w:val="20"/>
        </w:rPr>
        <w:t xml:space="preserve"> 10 </w:t>
      </w:r>
      <w:proofErr w:type="spellStart"/>
      <w:r w:rsidRPr="006E076D">
        <w:rPr>
          <w:rFonts w:cs="Times New Roman"/>
          <w:sz w:val="20"/>
          <w:szCs w:val="20"/>
        </w:rPr>
        <w:t>ms</w:t>
      </w:r>
      <w:proofErr w:type="spellEnd"/>
      <w:r w:rsidRPr="006E076D">
        <w:rPr>
          <w:rFonts w:cs="Times New Roman"/>
          <w:sz w:val="20"/>
          <w:szCs w:val="20"/>
        </w:rPr>
        <w:t xml:space="preserve"> (with 30 kHz SCS, this yields a </w:t>
      </w:r>
      <w:proofErr w:type="gramStart"/>
      <w:r w:rsidRPr="006E076D">
        <w:rPr>
          <w:rFonts w:cs="Times New Roman"/>
          <w:sz w:val="20"/>
          <w:szCs w:val="20"/>
        </w:rPr>
        <w:t>20 slot</w:t>
      </w:r>
      <w:proofErr w:type="gramEnd"/>
      <w:r w:rsidRPr="006E076D">
        <w:rPr>
          <w:rFonts w:cs="Times New Roman"/>
          <w:sz w:val="20"/>
          <w:szCs w:val="20"/>
        </w:rPr>
        <w:t xml:space="preserve"> radio frame for the CG period)</w:t>
      </w:r>
    </w:p>
    <w:p w14:paraId="56D910A9" w14:textId="77777777" w:rsidR="00A9454D" w:rsidRPr="006E076D" w:rsidRDefault="00A9454D" w:rsidP="00A9454D">
      <w:pPr>
        <w:pStyle w:val="ListParagraph"/>
        <w:numPr>
          <w:ilvl w:val="0"/>
          <w:numId w:val="8"/>
        </w:numPr>
        <w:rPr>
          <w:rFonts w:cs="Times New Roman"/>
          <w:sz w:val="20"/>
          <w:szCs w:val="20"/>
        </w:rPr>
      </w:pPr>
      <w:r w:rsidRPr="006E076D">
        <w:rPr>
          <w:rFonts w:cs="Times New Roman"/>
          <w:sz w:val="20"/>
          <w:szCs w:val="20"/>
        </w:rPr>
        <w:t xml:space="preserve">Enhanced multi-PUSCH CG with flexible re-allocation of PUSCH occasions.  </w:t>
      </w:r>
    </w:p>
    <w:p w14:paraId="6061003B" w14:textId="77777777" w:rsidR="00A9454D" w:rsidRPr="006E076D" w:rsidRDefault="00A9454D" w:rsidP="00A9454D">
      <w:pPr>
        <w:pStyle w:val="ListParagraph"/>
        <w:numPr>
          <w:ilvl w:val="1"/>
          <w:numId w:val="8"/>
        </w:numPr>
        <w:rPr>
          <w:rFonts w:cs="Times New Roman"/>
          <w:sz w:val="20"/>
          <w:szCs w:val="20"/>
        </w:rPr>
      </w:pPr>
      <w:r w:rsidRPr="006E076D">
        <w:rPr>
          <w:rFonts w:cs="Times New Roman"/>
          <w:sz w:val="20"/>
          <w:szCs w:val="20"/>
        </w:rPr>
        <w:t>Configured with at least 2 PUSCH occasions per slot. The length of each PUSCH occasion is 2 symbols.</w:t>
      </w:r>
    </w:p>
    <w:p w14:paraId="0452B34D" w14:textId="3557D12A" w:rsidR="00A9454D" w:rsidRPr="006E076D" w:rsidRDefault="00A9454D" w:rsidP="00A9454D">
      <w:pPr>
        <w:pStyle w:val="ListParagraph"/>
        <w:numPr>
          <w:ilvl w:val="1"/>
          <w:numId w:val="8"/>
        </w:numPr>
        <w:rPr>
          <w:rFonts w:cs="Times New Roman"/>
          <w:sz w:val="20"/>
          <w:szCs w:val="20"/>
        </w:rPr>
      </w:pPr>
      <w:r w:rsidRPr="006E076D">
        <w:rPr>
          <w:rFonts w:cs="Times New Roman"/>
          <w:sz w:val="20"/>
          <w:szCs w:val="20"/>
        </w:rPr>
        <w:t>Number of</w:t>
      </w:r>
      <w:r w:rsidR="00485669" w:rsidRPr="006E076D">
        <w:rPr>
          <w:rFonts w:cs="Times New Roman"/>
          <w:sz w:val="20"/>
          <w:szCs w:val="20"/>
        </w:rPr>
        <w:t xml:space="preserve"> UL</w:t>
      </w:r>
      <w:r w:rsidRPr="006E076D">
        <w:rPr>
          <w:rFonts w:cs="Times New Roman"/>
          <w:sz w:val="20"/>
          <w:szCs w:val="20"/>
        </w:rPr>
        <w:t xml:space="preserve"> slots per CG period: 4</w:t>
      </w:r>
    </w:p>
    <w:p w14:paraId="73B5389B" w14:textId="77777777" w:rsidR="00A9454D" w:rsidRPr="006E076D" w:rsidRDefault="00A9454D" w:rsidP="00A9454D">
      <w:pPr>
        <w:pStyle w:val="ListParagraph"/>
        <w:numPr>
          <w:ilvl w:val="1"/>
          <w:numId w:val="8"/>
        </w:numPr>
        <w:rPr>
          <w:rFonts w:cs="Times New Roman"/>
          <w:sz w:val="20"/>
          <w:szCs w:val="20"/>
        </w:rPr>
      </w:pPr>
      <w:r w:rsidRPr="006E076D">
        <w:rPr>
          <w:rFonts w:cs="Times New Roman"/>
          <w:sz w:val="20"/>
          <w:szCs w:val="20"/>
        </w:rPr>
        <w:t>Periodicity: 10ms</w:t>
      </w:r>
    </w:p>
    <w:p w14:paraId="0A4995E3" w14:textId="77777777" w:rsidR="00A9454D" w:rsidRPr="006E076D" w:rsidRDefault="00A9454D" w:rsidP="00A9454D">
      <w:pPr>
        <w:pStyle w:val="ListParagraph"/>
        <w:numPr>
          <w:ilvl w:val="1"/>
          <w:numId w:val="8"/>
        </w:numPr>
        <w:rPr>
          <w:rFonts w:cs="Times New Roman"/>
          <w:sz w:val="20"/>
          <w:szCs w:val="20"/>
        </w:rPr>
      </w:pPr>
      <w:r w:rsidRPr="006E076D">
        <w:rPr>
          <w:rFonts w:cs="Times New Roman"/>
          <w:sz w:val="20"/>
          <w:szCs w:val="20"/>
        </w:rPr>
        <w:t>Overhead: 1 PUCCH symbol per slot</w:t>
      </w:r>
    </w:p>
    <w:p w14:paraId="4407D771" w14:textId="297594B7" w:rsidR="00A9454D" w:rsidRPr="006E076D" w:rsidRDefault="00A9454D" w:rsidP="00A9454D">
      <w:pPr>
        <w:pStyle w:val="ListParagraph"/>
        <w:numPr>
          <w:ilvl w:val="1"/>
          <w:numId w:val="8"/>
        </w:numPr>
        <w:rPr>
          <w:rFonts w:cs="Times New Roman"/>
          <w:sz w:val="20"/>
          <w:szCs w:val="20"/>
        </w:rPr>
      </w:pPr>
      <w:r w:rsidRPr="006E076D">
        <w:rPr>
          <w:rFonts w:cs="Times New Roman"/>
          <w:sz w:val="20"/>
          <w:szCs w:val="20"/>
        </w:rPr>
        <w:t xml:space="preserve">For this scheme, we assume the UE can indicate to </w:t>
      </w:r>
      <w:proofErr w:type="spellStart"/>
      <w:r w:rsidRPr="006E076D">
        <w:rPr>
          <w:rFonts w:cs="Times New Roman"/>
          <w:sz w:val="20"/>
          <w:szCs w:val="20"/>
        </w:rPr>
        <w:t>gNB</w:t>
      </w:r>
      <w:proofErr w:type="spellEnd"/>
      <w:r w:rsidRPr="006E076D">
        <w:rPr>
          <w:rFonts w:cs="Times New Roman"/>
          <w:sz w:val="20"/>
          <w:szCs w:val="20"/>
        </w:rPr>
        <w:t xml:space="preserve"> the unused CG PUSCH occasions. The </w:t>
      </w:r>
      <w:proofErr w:type="spellStart"/>
      <w:r w:rsidRPr="006E076D">
        <w:rPr>
          <w:rFonts w:cs="Times New Roman"/>
          <w:sz w:val="20"/>
          <w:szCs w:val="20"/>
        </w:rPr>
        <w:t>gNB</w:t>
      </w:r>
      <w:proofErr w:type="spellEnd"/>
      <w:r w:rsidRPr="006E076D">
        <w:rPr>
          <w:rFonts w:cs="Times New Roman"/>
          <w:sz w:val="20"/>
          <w:szCs w:val="20"/>
        </w:rPr>
        <w:t xml:space="preserve"> can re</w:t>
      </w:r>
      <w:r w:rsidR="007F3371">
        <w:rPr>
          <w:rFonts w:cs="Times New Roman"/>
          <w:sz w:val="20"/>
          <w:szCs w:val="20"/>
        </w:rPr>
        <w:t>configure/reallocate</w:t>
      </w:r>
      <w:r w:rsidRPr="006E076D">
        <w:rPr>
          <w:rFonts w:cs="Times New Roman"/>
          <w:sz w:val="20"/>
          <w:szCs w:val="20"/>
        </w:rPr>
        <w:t xml:space="preserve"> these PUSCH occasions and the associated resources to other UEs that need additional resources.</w:t>
      </w:r>
    </w:p>
    <w:p w14:paraId="7BE0E9CE" w14:textId="144CBF03" w:rsidR="00A9454D" w:rsidRPr="006E076D" w:rsidRDefault="00A9454D" w:rsidP="00A9454D">
      <w:pPr>
        <w:pStyle w:val="ListParagraph"/>
        <w:numPr>
          <w:ilvl w:val="1"/>
          <w:numId w:val="8"/>
        </w:numPr>
        <w:rPr>
          <w:rFonts w:cs="Times New Roman"/>
          <w:sz w:val="20"/>
          <w:szCs w:val="20"/>
        </w:rPr>
      </w:pPr>
      <w:r w:rsidRPr="006E076D">
        <w:rPr>
          <w:rFonts w:cs="Times New Roman"/>
          <w:sz w:val="20"/>
          <w:szCs w:val="20"/>
        </w:rPr>
        <w:t xml:space="preserve">Number of </w:t>
      </w:r>
      <w:r w:rsidR="00F0183A">
        <w:rPr>
          <w:rFonts w:cs="Times New Roman"/>
          <w:sz w:val="20"/>
          <w:szCs w:val="20"/>
        </w:rPr>
        <w:t>CG</w:t>
      </w:r>
      <w:r w:rsidR="007F3371">
        <w:rPr>
          <w:rFonts w:cs="Times New Roman"/>
          <w:sz w:val="20"/>
          <w:szCs w:val="20"/>
        </w:rPr>
        <w:t xml:space="preserve"> reconfigurations done based on </w:t>
      </w:r>
      <w:r w:rsidR="00F0183A">
        <w:rPr>
          <w:rFonts w:cs="Times New Roman"/>
          <w:sz w:val="20"/>
          <w:szCs w:val="20"/>
        </w:rPr>
        <w:t xml:space="preserve">the </w:t>
      </w:r>
      <w:r w:rsidR="007F32C5">
        <w:rPr>
          <w:rFonts w:cs="Times New Roman"/>
          <w:sz w:val="20"/>
          <w:szCs w:val="20"/>
        </w:rPr>
        <w:t>UTO-UCI indication</w:t>
      </w:r>
      <w:r w:rsidR="007F3371">
        <w:rPr>
          <w:rFonts w:cs="Times New Roman"/>
          <w:sz w:val="20"/>
          <w:szCs w:val="20"/>
        </w:rPr>
        <w:t>:</w:t>
      </w:r>
    </w:p>
    <w:p w14:paraId="7E768948" w14:textId="7D3025DA" w:rsidR="00A9454D" w:rsidRPr="006E076D" w:rsidRDefault="007F3371" w:rsidP="00A9454D">
      <w:pPr>
        <w:pStyle w:val="ListParagraph"/>
        <w:numPr>
          <w:ilvl w:val="2"/>
          <w:numId w:val="8"/>
        </w:numPr>
        <w:rPr>
          <w:rFonts w:cs="Times New Roman"/>
          <w:sz w:val="20"/>
          <w:szCs w:val="20"/>
        </w:rPr>
      </w:pPr>
      <w:r>
        <w:rPr>
          <w:rFonts w:cs="Times New Roman"/>
          <w:sz w:val="20"/>
          <w:szCs w:val="20"/>
        </w:rPr>
        <w:t>1 reconfiguration (same</w:t>
      </w:r>
      <w:r w:rsidR="00A9454D" w:rsidRPr="006E076D">
        <w:rPr>
          <w:rFonts w:cs="Times New Roman"/>
          <w:sz w:val="20"/>
          <w:szCs w:val="20"/>
        </w:rPr>
        <w:t xml:space="preserve"> U</w:t>
      </w:r>
      <w:r>
        <w:rPr>
          <w:rFonts w:cs="Times New Roman"/>
          <w:sz w:val="20"/>
          <w:szCs w:val="20"/>
        </w:rPr>
        <w:t>TO-UCI is sent</w:t>
      </w:r>
      <w:r w:rsidR="00A9454D" w:rsidRPr="006E076D">
        <w:rPr>
          <w:rFonts w:cs="Times New Roman"/>
          <w:sz w:val="20"/>
          <w:szCs w:val="20"/>
        </w:rPr>
        <w:t xml:space="preserve"> </w:t>
      </w:r>
      <w:r w:rsidR="00F638F0">
        <w:rPr>
          <w:rFonts w:cs="Times New Roman"/>
          <w:sz w:val="20"/>
          <w:szCs w:val="20"/>
        </w:rPr>
        <w:t xml:space="preserve">in </w:t>
      </w:r>
      <w:r>
        <w:rPr>
          <w:rFonts w:cs="Times New Roman"/>
          <w:sz w:val="20"/>
          <w:szCs w:val="20"/>
        </w:rPr>
        <w:t xml:space="preserve">all </w:t>
      </w:r>
      <w:r w:rsidR="00F638F0">
        <w:rPr>
          <w:rFonts w:cs="Times New Roman"/>
          <w:sz w:val="20"/>
          <w:szCs w:val="20"/>
        </w:rPr>
        <w:t xml:space="preserve">UL </w:t>
      </w:r>
      <w:r>
        <w:rPr>
          <w:rFonts w:cs="Times New Roman"/>
          <w:sz w:val="20"/>
          <w:szCs w:val="20"/>
        </w:rPr>
        <w:t>slots)</w:t>
      </w:r>
    </w:p>
    <w:p w14:paraId="247D7C54" w14:textId="7077A5A5" w:rsidR="00A9454D" w:rsidRPr="006E076D" w:rsidRDefault="007F3371" w:rsidP="00A9454D">
      <w:pPr>
        <w:pStyle w:val="ListParagraph"/>
        <w:numPr>
          <w:ilvl w:val="2"/>
          <w:numId w:val="8"/>
        </w:numPr>
        <w:rPr>
          <w:rFonts w:cs="Times New Roman"/>
          <w:sz w:val="20"/>
          <w:szCs w:val="20"/>
        </w:rPr>
      </w:pPr>
      <w:r>
        <w:rPr>
          <w:rFonts w:cs="Times New Roman"/>
          <w:sz w:val="20"/>
          <w:szCs w:val="20"/>
        </w:rPr>
        <w:t xml:space="preserve">2 </w:t>
      </w:r>
      <w:r w:rsidR="00F0183A">
        <w:rPr>
          <w:rFonts w:cs="Times New Roman"/>
          <w:sz w:val="20"/>
          <w:szCs w:val="20"/>
        </w:rPr>
        <w:t>re</w:t>
      </w:r>
      <w:r>
        <w:rPr>
          <w:rFonts w:cs="Times New Roman"/>
          <w:sz w:val="20"/>
          <w:szCs w:val="20"/>
        </w:rPr>
        <w:t>configurations (t</w:t>
      </w:r>
      <w:r w:rsidR="00A9454D" w:rsidRPr="006E076D">
        <w:rPr>
          <w:rFonts w:cs="Times New Roman"/>
          <w:sz w:val="20"/>
          <w:szCs w:val="20"/>
        </w:rPr>
        <w:t xml:space="preserve">wo </w:t>
      </w:r>
      <w:r>
        <w:rPr>
          <w:rFonts w:cs="Times New Roman"/>
          <w:sz w:val="20"/>
          <w:szCs w:val="20"/>
        </w:rPr>
        <w:t>UTO-UCI versions are sent</w:t>
      </w:r>
      <w:r w:rsidR="00F0183A">
        <w:rPr>
          <w:rFonts w:cs="Times New Roman"/>
          <w:sz w:val="20"/>
          <w:szCs w:val="20"/>
        </w:rPr>
        <w:t xml:space="preserve"> in slot 1 and</w:t>
      </w:r>
      <w:r w:rsidR="00F638F0">
        <w:rPr>
          <w:rFonts w:cs="Times New Roman"/>
          <w:sz w:val="20"/>
          <w:szCs w:val="20"/>
        </w:rPr>
        <w:t xml:space="preserve"> </w:t>
      </w:r>
      <w:r w:rsidR="00F0183A">
        <w:rPr>
          <w:rFonts w:cs="Times New Roman"/>
          <w:sz w:val="20"/>
          <w:szCs w:val="20"/>
        </w:rPr>
        <w:t>slot 3</w:t>
      </w:r>
      <w:r>
        <w:rPr>
          <w:rFonts w:cs="Times New Roman"/>
          <w:sz w:val="20"/>
          <w:szCs w:val="20"/>
        </w:rPr>
        <w:t>, where the UTO-UCI sent in</w:t>
      </w:r>
      <w:r w:rsidR="00F638F0">
        <w:rPr>
          <w:rFonts w:cs="Times New Roman"/>
          <w:sz w:val="20"/>
          <w:szCs w:val="20"/>
        </w:rPr>
        <w:t xml:space="preserve"> </w:t>
      </w:r>
      <w:r w:rsidR="00A9454D" w:rsidRPr="006E076D">
        <w:rPr>
          <w:rFonts w:cs="Times New Roman"/>
          <w:sz w:val="20"/>
          <w:szCs w:val="20"/>
        </w:rPr>
        <w:t>slot 3</w:t>
      </w:r>
      <w:r>
        <w:rPr>
          <w:rFonts w:cs="Times New Roman"/>
          <w:sz w:val="20"/>
          <w:szCs w:val="20"/>
        </w:rPr>
        <w:t xml:space="preserve"> updates/overrides the UTO-UCI sent in slot 1</w:t>
      </w:r>
      <w:r w:rsidR="00A9454D" w:rsidRPr="006E076D">
        <w:rPr>
          <w:rFonts w:cs="Times New Roman"/>
          <w:sz w:val="20"/>
          <w:szCs w:val="20"/>
        </w:rPr>
        <w:t xml:space="preserve">) </w:t>
      </w:r>
    </w:p>
    <w:p w14:paraId="7D176F04" w14:textId="77777777" w:rsidR="00A9454D" w:rsidRPr="006E076D" w:rsidRDefault="00A9454D" w:rsidP="00A9454D">
      <w:pPr>
        <w:pStyle w:val="ListParagraph"/>
        <w:ind w:left="1800"/>
        <w:rPr>
          <w:rFonts w:cs="Times New Roman"/>
          <w:sz w:val="20"/>
          <w:szCs w:val="20"/>
        </w:rPr>
      </w:pPr>
    </w:p>
    <w:p w14:paraId="070AD7C1" w14:textId="77777777" w:rsidR="00A9454D" w:rsidRPr="006E076D" w:rsidRDefault="00A9454D" w:rsidP="00A9454D">
      <w:pPr>
        <w:rPr>
          <w:rFonts w:cs="Times New Roman"/>
          <w:sz w:val="20"/>
          <w:szCs w:val="20"/>
        </w:rPr>
      </w:pPr>
      <w:r w:rsidRPr="006E076D">
        <w:rPr>
          <w:rFonts w:cs="Times New Roman"/>
          <w:sz w:val="20"/>
          <w:szCs w:val="20"/>
        </w:rPr>
        <w:t xml:space="preserve">UL system capacity for Indoor hotspot (with parameters as defined in Table 1 in Annex) is evaluated for FR1 (4 GHz) using SU-MIMO with DG (baseline), CG, and enhanced CG with flexible re-allocation of PUSCH occasions. </w:t>
      </w:r>
    </w:p>
    <w:p w14:paraId="4603BEC9" w14:textId="7D775DE0" w:rsidR="00A9454D" w:rsidRPr="006E076D" w:rsidRDefault="00A9454D" w:rsidP="00A9454D">
      <w:pPr>
        <w:rPr>
          <w:rFonts w:cs="Times New Roman"/>
          <w:sz w:val="20"/>
          <w:szCs w:val="20"/>
        </w:rPr>
      </w:pPr>
      <w:r w:rsidRPr="006E076D">
        <w:rPr>
          <w:rFonts w:cs="Times New Roman"/>
          <w:sz w:val="20"/>
          <w:szCs w:val="20"/>
        </w:rPr>
        <w:t xml:space="preserve">Fig. 2 shows the UL results for system capacity for AR with PDB of 10ms in an </w:t>
      </w:r>
      <w:proofErr w:type="spellStart"/>
      <w:r w:rsidRPr="006E076D">
        <w:rPr>
          <w:rFonts w:cs="Times New Roman"/>
          <w:sz w:val="20"/>
          <w:szCs w:val="20"/>
        </w:rPr>
        <w:t>InH</w:t>
      </w:r>
      <w:proofErr w:type="spellEnd"/>
      <w:r w:rsidRPr="006E076D">
        <w:rPr>
          <w:rFonts w:cs="Times New Roman"/>
          <w:sz w:val="20"/>
          <w:szCs w:val="20"/>
        </w:rPr>
        <w:t xml:space="preserve"> deployment. It is observed that for the Uplink AR case, where aggregated video is sent in the UL, baseline CG as well as enhanced CG outperforms the baseline DG scheme. In the case of enhanced CG, corresponding to 2 reconfigurations (i.e. 2</w:t>
      </w:r>
      <w:r w:rsidR="009A6BB3">
        <w:rPr>
          <w:rFonts w:cs="Times New Roman"/>
          <w:sz w:val="20"/>
          <w:szCs w:val="20"/>
        </w:rPr>
        <w:t xml:space="preserve"> UTO-UCI versions are sent</w:t>
      </w:r>
      <w:r w:rsidRPr="006E076D">
        <w:rPr>
          <w:rFonts w:cs="Times New Roman"/>
          <w:sz w:val="20"/>
          <w:szCs w:val="20"/>
        </w:rPr>
        <w:t>), the UE sends the</w:t>
      </w:r>
      <w:r w:rsidR="009A6BB3">
        <w:rPr>
          <w:rFonts w:cs="Times New Roman"/>
          <w:sz w:val="20"/>
          <w:szCs w:val="20"/>
        </w:rPr>
        <w:t xml:space="preserve"> first</w:t>
      </w:r>
      <w:r w:rsidRPr="006E076D">
        <w:rPr>
          <w:rFonts w:cs="Times New Roman"/>
          <w:sz w:val="20"/>
          <w:szCs w:val="20"/>
        </w:rPr>
        <w:t xml:space="preserve"> </w:t>
      </w:r>
      <w:r w:rsidR="009A6BB3">
        <w:rPr>
          <w:rFonts w:cs="Times New Roman"/>
          <w:sz w:val="20"/>
          <w:szCs w:val="20"/>
        </w:rPr>
        <w:t>UTO-</w:t>
      </w:r>
      <w:r w:rsidRPr="006E076D">
        <w:rPr>
          <w:rFonts w:cs="Times New Roman"/>
          <w:sz w:val="20"/>
          <w:szCs w:val="20"/>
        </w:rPr>
        <w:t>UCI</w:t>
      </w:r>
      <w:r w:rsidR="009A6BB3">
        <w:rPr>
          <w:rFonts w:cs="Times New Roman"/>
          <w:sz w:val="20"/>
          <w:szCs w:val="20"/>
        </w:rPr>
        <w:t xml:space="preserve"> </w:t>
      </w:r>
      <w:r w:rsidRPr="006E076D">
        <w:rPr>
          <w:rFonts w:cs="Times New Roman"/>
          <w:sz w:val="20"/>
          <w:szCs w:val="20"/>
        </w:rPr>
        <w:t>in the UL slot</w:t>
      </w:r>
      <w:r w:rsidR="009A6BB3">
        <w:rPr>
          <w:rFonts w:cs="Times New Roman"/>
          <w:sz w:val="20"/>
          <w:szCs w:val="20"/>
        </w:rPr>
        <w:t xml:space="preserve"> 1</w:t>
      </w:r>
      <w:r w:rsidRPr="006E076D">
        <w:rPr>
          <w:rFonts w:cs="Times New Roman"/>
          <w:sz w:val="20"/>
          <w:szCs w:val="20"/>
        </w:rPr>
        <w:t xml:space="preserve"> which is used to </w:t>
      </w:r>
      <w:r w:rsidR="009A6BB3">
        <w:rPr>
          <w:rFonts w:cs="Times New Roman"/>
          <w:sz w:val="20"/>
          <w:szCs w:val="20"/>
        </w:rPr>
        <w:t xml:space="preserve">perform initial </w:t>
      </w:r>
      <w:r w:rsidR="00F0183A">
        <w:rPr>
          <w:rFonts w:cs="Times New Roman"/>
          <w:sz w:val="20"/>
          <w:szCs w:val="20"/>
        </w:rPr>
        <w:t>CG</w:t>
      </w:r>
      <w:r w:rsidR="009A6BB3">
        <w:rPr>
          <w:rFonts w:cs="Times New Roman"/>
          <w:sz w:val="20"/>
          <w:szCs w:val="20"/>
        </w:rPr>
        <w:t xml:space="preserve"> </w:t>
      </w:r>
      <w:proofErr w:type="gramStart"/>
      <w:r w:rsidRPr="006E076D">
        <w:rPr>
          <w:rFonts w:cs="Times New Roman"/>
          <w:sz w:val="20"/>
          <w:szCs w:val="20"/>
        </w:rPr>
        <w:t>reconfigu</w:t>
      </w:r>
      <w:r w:rsidR="009A6BB3">
        <w:rPr>
          <w:rFonts w:cs="Times New Roman"/>
          <w:sz w:val="20"/>
          <w:szCs w:val="20"/>
        </w:rPr>
        <w:t>ration,</w:t>
      </w:r>
      <w:r w:rsidRPr="006E076D">
        <w:rPr>
          <w:rFonts w:cs="Times New Roman"/>
          <w:sz w:val="20"/>
          <w:szCs w:val="20"/>
        </w:rPr>
        <w:t xml:space="preserve"> </w:t>
      </w:r>
      <w:r w:rsidR="009A6BB3">
        <w:rPr>
          <w:rFonts w:cs="Times New Roman"/>
          <w:sz w:val="20"/>
          <w:szCs w:val="20"/>
        </w:rPr>
        <w:t xml:space="preserve"> </w:t>
      </w:r>
      <w:r w:rsidRPr="006E076D">
        <w:rPr>
          <w:rFonts w:cs="Times New Roman"/>
          <w:sz w:val="20"/>
          <w:szCs w:val="20"/>
        </w:rPr>
        <w:t>an</w:t>
      </w:r>
      <w:r w:rsidR="009A6BB3">
        <w:rPr>
          <w:rFonts w:cs="Times New Roman"/>
          <w:sz w:val="20"/>
          <w:szCs w:val="20"/>
        </w:rPr>
        <w:t>d</w:t>
      </w:r>
      <w:proofErr w:type="gramEnd"/>
      <w:r w:rsidRPr="006E076D">
        <w:rPr>
          <w:rFonts w:cs="Times New Roman"/>
          <w:sz w:val="20"/>
          <w:szCs w:val="20"/>
        </w:rPr>
        <w:t xml:space="preserve"> </w:t>
      </w:r>
      <w:r w:rsidR="009A6BB3">
        <w:rPr>
          <w:rFonts w:cs="Times New Roman"/>
          <w:sz w:val="20"/>
          <w:szCs w:val="20"/>
        </w:rPr>
        <w:t xml:space="preserve">the second UTO-UCI </w:t>
      </w:r>
      <w:r w:rsidRPr="006E076D">
        <w:rPr>
          <w:rFonts w:cs="Times New Roman"/>
          <w:sz w:val="20"/>
          <w:szCs w:val="20"/>
        </w:rPr>
        <w:t>in the UL slot</w:t>
      </w:r>
      <w:r w:rsidR="009A6BB3">
        <w:rPr>
          <w:rFonts w:cs="Times New Roman"/>
          <w:sz w:val="20"/>
          <w:szCs w:val="20"/>
        </w:rPr>
        <w:t xml:space="preserve"> 3</w:t>
      </w:r>
      <w:r w:rsidRPr="006E076D">
        <w:rPr>
          <w:rFonts w:cs="Times New Roman"/>
          <w:sz w:val="20"/>
          <w:szCs w:val="20"/>
        </w:rPr>
        <w:t xml:space="preserve"> which is used </w:t>
      </w:r>
      <w:r w:rsidR="009A6BB3">
        <w:rPr>
          <w:rFonts w:cs="Times New Roman"/>
          <w:sz w:val="20"/>
          <w:szCs w:val="20"/>
        </w:rPr>
        <w:t xml:space="preserve">perform second </w:t>
      </w:r>
      <w:r w:rsidR="00F0183A">
        <w:rPr>
          <w:rFonts w:cs="Times New Roman"/>
          <w:sz w:val="20"/>
          <w:szCs w:val="20"/>
        </w:rPr>
        <w:t>CG</w:t>
      </w:r>
      <w:r w:rsidR="009A6BB3">
        <w:rPr>
          <w:rFonts w:cs="Times New Roman"/>
          <w:sz w:val="20"/>
          <w:szCs w:val="20"/>
        </w:rPr>
        <w:t xml:space="preserve"> </w:t>
      </w:r>
      <w:r w:rsidR="009A6BB3" w:rsidRPr="006E076D">
        <w:rPr>
          <w:rFonts w:cs="Times New Roman"/>
          <w:sz w:val="20"/>
          <w:szCs w:val="20"/>
        </w:rPr>
        <w:t>reconfigu</w:t>
      </w:r>
      <w:r w:rsidR="009A6BB3">
        <w:rPr>
          <w:rFonts w:cs="Times New Roman"/>
          <w:sz w:val="20"/>
          <w:szCs w:val="20"/>
        </w:rPr>
        <w:t>ration</w:t>
      </w:r>
      <w:r w:rsidRPr="006E076D">
        <w:rPr>
          <w:rFonts w:cs="Times New Roman"/>
          <w:sz w:val="20"/>
          <w:szCs w:val="20"/>
        </w:rPr>
        <w:t>.</w:t>
      </w:r>
      <w:r w:rsidR="00F0183A">
        <w:rPr>
          <w:rFonts w:cs="Times New Roman"/>
          <w:sz w:val="20"/>
          <w:szCs w:val="20"/>
        </w:rPr>
        <w:t xml:space="preserve"> </w:t>
      </w:r>
      <w:r w:rsidRPr="006E076D">
        <w:rPr>
          <w:rFonts w:cs="Times New Roman"/>
          <w:sz w:val="20"/>
          <w:szCs w:val="20"/>
        </w:rPr>
        <w:t>Whereas in enhanced CG with 1 reconfiguration</w:t>
      </w:r>
      <w:r w:rsidR="009A6BB3">
        <w:rPr>
          <w:rFonts w:cs="Times New Roman"/>
          <w:sz w:val="20"/>
          <w:szCs w:val="20"/>
        </w:rPr>
        <w:t xml:space="preserve">, </w:t>
      </w:r>
      <w:r w:rsidRPr="006E076D">
        <w:rPr>
          <w:rFonts w:cs="Times New Roman"/>
          <w:sz w:val="20"/>
          <w:szCs w:val="20"/>
        </w:rPr>
        <w:t>the UE sends th</w:t>
      </w:r>
      <w:r w:rsidR="009A6BB3">
        <w:rPr>
          <w:rFonts w:cs="Times New Roman"/>
          <w:sz w:val="20"/>
          <w:szCs w:val="20"/>
        </w:rPr>
        <w:t>e UTO-</w:t>
      </w:r>
      <w:r w:rsidRPr="006E076D">
        <w:rPr>
          <w:rFonts w:cs="Times New Roman"/>
          <w:sz w:val="20"/>
          <w:szCs w:val="20"/>
        </w:rPr>
        <w:t>UCI in</w:t>
      </w:r>
      <w:r w:rsidR="00C62CBD" w:rsidRPr="006E076D">
        <w:rPr>
          <w:rFonts w:cs="Times New Roman"/>
          <w:sz w:val="20"/>
          <w:szCs w:val="20"/>
        </w:rPr>
        <w:t xml:space="preserve"> </w:t>
      </w:r>
      <w:r w:rsidR="009A6BB3">
        <w:rPr>
          <w:rFonts w:cs="Times New Roman"/>
          <w:sz w:val="20"/>
          <w:szCs w:val="20"/>
        </w:rPr>
        <w:t xml:space="preserve">the first UL (and remaining </w:t>
      </w:r>
      <w:r w:rsidRPr="006E076D">
        <w:rPr>
          <w:rFonts w:cs="Times New Roman"/>
          <w:sz w:val="20"/>
          <w:szCs w:val="20"/>
        </w:rPr>
        <w:t>UL slot</w:t>
      </w:r>
      <w:r w:rsidR="009A6BB3">
        <w:rPr>
          <w:rFonts w:cs="Times New Roman"/>
          <w:sz w:val="20"/>
          <w:szCs w:val="20"/>
        </w:rPr>
        <w:t>s)</w:t>
      </w:r>
      <w:r w:rsidRPr="006E076D">
        <w:rPr>
          <w:rFonts w:cs="Times New Roman"/>
          <w:sz w:val="20"/>
          <w:szCs w:val="20"/>
        </w:rPr>
        <w:t xml:space="preserve"> </w:t>
      </w:r>
      <w:r w:rsidR="00F0183A">
        <w:rPr>
          <w:rFonts w:cs="Times New Roman"/>
          <w:sz w:val="20"/>
          <w:szCs w:val="20"/>
        </w:rPr>
        <w:t>and</w:t>
      </w:r>
      <w:r w:rsidR="009A6BB3">
        <w:rPr>
          <w:rFonts w:cs="Times New Roman"/>
          <w:sz w:val="20"/>
          <w:szCs w:val="20"/>
        </w:rPr>
        <w:t xml:space="preserve"> </w:t>
      </w:r>
      <w:r w:rsidR="00F0183A">
        <w:rPr>
          <w:rFonts w:cs="Times New Roman"/>
          <w:sz w:val="20"/>
          <w:szCs w:val="20"/>
        </w:rPr>
        <w:t xml:space="preserve">only a </w:t>
      </w:r>
      <w:r w:rsidR="009A6BB3">
        <w:rPr>
          <w:rFonts w:cs="Times New Roman"/>
          <w:sz w:val="20"/>
          <w:szCs w:val="20"/>
        </w:rPr>
        <w:t>single</w:t>
      </w:r>
      <w:r w:rsidR="00F0183A">
        <w:rPr>
          <w:rFonts w:cs="Times New Roman"/>
          <w:sz w:val="20"/>
          <w:szCs w:val="20"/>
        </w:rPr>
        <w:t xml:space="preserve"> CG</w:t>
      </w:r>
      <w:r w:rsidR="009A6BB3" w:rsidRPr="009A6BB3">
        <w:rPr>
          <w:rFonts w:cs="Times New Roman"/>
          <w:sz w:val="20"/>
          <w:szCs w:val="20"/>
        </w:rPr>
        <w:t xml:space="preserve"> reconfiguration</w:t>
      </w:r>
      <w:r w:rsidR="009A6BB3">
        <w:rPr>
          <w:rFonts w:cs="Times New Roman"/>
          <w:sz w:val="20"/>
          <w:szCs w:val="20"/>
        </w:rPr>
        <w:t xml:space="preserve"> is performe</w:t>
      </w:r>
      <w:r w:rsidR="00F0183A">
        <w:rPr>
          <w:rFonts w:cs="Times New Roman"/>
          <w:sz w:val="20"/>
          <w:szCs w:val="20"/>
        </w:rPr>
        <w:t xml:space="preserve">d. </w:t>
      </w:r>
    </w:p>
    <w:p w14:paraId="18BAFD4A" w14:textId="489573DC" w:rsidR="00A9454D" w:rsidRPr="006E076D" w:rsidRDefault="00A9454D" w:rsidP="00A9454D">
      <w:pPr>
        <w:rPr>
          <w:rFonts w:cs="Times New Roman"/>
          <w:sz w:val="20"/>
          <w:szCs w:val="20"/>
        </w:rPr>
      </w:pPr>
      <w:r w:rsidRPr="006E076D">
        <w:rPr>
          <w:rFonts w:cs="Times New Roman"/>
          <w:sz w:val="20"/>
          <w:szCs w:val="20"/>
        </w:rPr>
        <w:t xml:space="preserve">From the results in Fig. 2, the baseline DG can support 7 UEs per cell, baseline CG can support 9 UEs per cell, while enhanced CG (with 2 reconfigurations) outperforms both with a capacity of 10 UEs per cell. Baseline DG is severely impacted by scheduling delay of 5 </w:t>
      </w:r>
      <w:proofErr w:type="spellStart"/>
      <w:r w:rsidRPr="006E076D">
        <w:rPr>
          <w:rFonts w:cs="Times New Roman"/>
          <w:sz w:val="20"/>
          <w:szCs w:val="20"/>
        </w:rPr>
        <w:t>ms</w:t>
      </w:r>
      <w:proofErr w:type="spellEnd"/>
      <w:r w:rsidRPr="006E076D">
        <w:rPr>
          <w:rFonts w:cs="Times New Roman"/>
          <w:sz w:val="20"/>
          <w:szCs w:val="20"/>
        </w:rPr>
        <w:t xml:space="preserve">, which heavily eats into the stringent 10ms PDB requirement, while reconfiguring CG just once per CG period of 10 </w:t>
      </w:r>
      <w:proofErr w:type="spellStart"/>
      <w:r w:rsidRPr="006E076D">
        <w:rPr>
          <w:rFonts w:cs="Times New Roman"/>
          <w:sz w:val="20"/>
          <w:szCs w:val="20"/>
        </w:rPr>
        <w:t>ms</w:t>
      </w:r>
      <w:proofErr w:type="spellEnd"/>
      <w:r w:rsidRPr="006E076D">
        <w:rPr>
          <w:rFonts w:cs="Times New Roman"/>
          <w:sz w:val="20"/>
          <w:szCs w:val="20"/>
        </w:rPr>
        <w:t xml:space="preserve"> is also insufficient to improve CG performance. Given the different factors corresponding to UL traffic such as variable PDU arrival time, variable payload sizes, tight delay budget and UL jitter, performing multiple CG reconfigurations based on multiple </w:t>
      </w:r>
      <w:r w:rsidR="00F0183A">
        <w:rPr>
          <w:rFonts w:cs="Times New Roman"/>
          <w:sz w:val="20"/>
          <w:szCs w:val="20"/>
        </w:rPr>
        <w:t xml:space="preserve">versions of </w:t>
      </w:r>
      <w:bookmarkStart w:id="4" w:name="_Hlk134735310"/>
      <w:r w:rsidR="00F0183A">
        <w:rPr>
          <w:rFonts w:cs="Times New Roman"/>
          <w:sz w:val="20"/>
          <w:szCs w:val="20"/>
        </w:rPr>
        <w:t xml:space="preserve">UTO-UCI </w:t>
      </w:r>
      <w:bookmarkEnd w:id="4"/>
      <w:r w:rsidRPr="006E076D">
        <w:rPr>
          <w:rFonts w:cs="Times New Roman"/>
          <w:sz w:val="20"/>
          <w:szCs w:val="20"/>
        </w:rPr>
        <w:t xml:space="preserve">in a CG period results in better capacity compared to single </w:t>
      </w:r>
      <w:r w:rsidR="00F0183A">
        <w:rPr>
          <w:rFonts w:cs="Times New Roman"/>
          <w:sz w:val="20"/>
          <w:szCs w:val="20"/>
        </w:rPr>
        <w:t xml:space="preserve">CG </w:t>
      </w:r>
      <w:r w:rsidRPr="006E076D">
        <w:rPr>
          <w:rFonts w:cs="Times New Roman"/>
          <w:sz w:val="20"/>
          <w:szCs w:val="20"/>
        </w:rPr>
        <w:t xml:space="preserve">reconfiguration for the enhanced CG. In this case, </w:t>
      </w:r>
      <w:r w:rsidR="00F0183A">
        <w:rPr>
          <w:rFonts w:cs="Times New Roman"/>
          <w:sz w:val="20"/>
          <w:szCs w:val="20"/>
        </w:rPr>
        <w:t xml:space="preserve">allowing </w:t>
      </w:r>
      <w:r w:rsidR="00F0183A" w:rsidRPr="00F0183A">
        <w:rPr>
          <w:rFonts w:cs="Times New Roman"/>
          <w:sz w:val="20"/>
          <w:szCs w:val="20"/>
        </w:rPr>
        <w:t xml:space="preserve">UTO-UCI </w:t>
      </w:r>
      <w:r w:rsidR="00F0183A">
        <w:rPr>
          <w:rFonts w:cs="Times New Roman"/>
          <w:sz w:val="20"/>
          <w:szCs w:val="20"/>
        </w:rPr>
        <w:t xml:space="preserve">to be updated </w:t>
      </w:r>
      <w:r w:rsidRPr="006E076D">
        <w:rPr>
          <w:rFonts w:cs="Times New Roman"/>
          <w:sz w:val="20"/>
          <w:szCs w:val="20"/>
        </w:rPr>
        <w:t xml:space="preserve">based on updated information on PUSCH </w:t>
      </w:r>
      <w:r w:rsidR="00F0183A">
        <w:rPr>
          <w:rFonts w:cs="Times New Roman"/>
          <w:sz w:val="20"/>
          <w:szCs w:val="20"/>
        </w:rPr>
        <w:t>usage</w:t>
      </w:r>
      <w:r w:rsidRPr="006E076D">
        <w:rPr>
          <w:rFonts w:cs="Times New Roman"/>
          <w:sz w:val="20"/>
          <w:szCs w:val="20"/>
        </w:rPr>
        <w:t xml:space="preserve"> allows to reallocate the CG resources more efficiently, and hence, improve capacity. </w:t>
      </w:r>
    </w:p>
    <w:p w14:paraId="5893B24F" w14:textId="77777777" w:rsidR="00A9454D" w:rsidRPr="006E076D" w:rsidRDefault="00A9454D" w:rsidP="00A9454D">
      <w:pPr>
        <w:jc w:val="center"/>
        <w:rPr>
          <w:u w:val="single"/>
        </w:rPr>
      </w:pPr>
      <w:r w:rsidRPr="006E076D">
        <w:rPr>
          <w:noProof/>
        </w:rPr>
        <w:drawing>
          <wp:inline distT="0" distB="0" distL="0" distR="0" wp14:anchorId="6BD7398E" wp14:editId="3AC7F9A5">
            <wp:extent cx="2771663" cy="2013438"/>
            <wp:effectExtent l="0" t="0" r="0" b="6350"/>
            <wp:docPr id="3" name="Picture 3"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hart, bar chart&#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87588" cy="2025007"/>
                    </a:xfrm>
                    <a:prstGeom prst="rect">
                      <a:avLst/>
                    </a:prstGeom>
                    <a:noFill/>
                    <a:ln>
                      <a:noFill/>
                    </a:ln>
                  </pic:spPr>
                </pic:pic>
              </a:graphicData>
            </a:graphic>
          </wp:inline>
        </w:drawing>
      </w:r>
      <w:r w:rsidRPr="006E076D">
        <w:t xml:space="preserve"> </w:t>
      </w:r>
      <w:r w:rsidRPr="006E076D">
        <w:rPr>
          <w:noProof/>
        </w:rPr>
        <w:drawing>
          <wp:inline distT="0" distB="0" distL="0" distR="0" wp14:anchorId="24C0FF7E" wp14:editId="1B16425E">
            <wp:extent cx="2857500" cy="2075792"/>
            <wp:effectExtent l="0" t="0" r="0" b="1270"/>
            <wp:docPr id="4" name="Picture 4"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hart, bar chart&#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69038" cy="2084173"/>
                    </a:xfrm>
                    <a:prstGeom prst="rect">
                      <a:avLst/>
                    </a:prstGeom>
                    <a:noFill/>
                    <a:ln>
                      <a:noFill/>
                    </a:ln>
                  </pic:spPr>
                </pic:pic>
              </a:graphicData>
            </a:graphic>
          </wp:inline>
        </w:drawing>
      </w:r>
    </w:p>
    <w:p w14:paraId="352C63E8" w14:textId="77777777" w:rsidR="00A9454D" w:rsidRPr="006E076D" w:rsidRDefault="00A9454D" w:rsidP="00A9454D">
      <w:pPr>
        <w:spacing w:after="240"/>
        <w:jc w:val="center"/>
        <w:rPr>
          <w:rFonts w:cs="Times New Roman"/>
          <w:sz w:val="20"/>
          <w:szCs w:val="20"/>
        </w:rPr>
      </w:pPr>
      <w:r w:rsidRPr="006E076D">
        <w:rPr>
          <w:rFonts w:cs="Times New Roman"/>
          <w:b/>
          <w:bCs/>
          <w:sz w:val="20"/>
          <w:szCs w:val="20"/>
        </w:rPr>
        <w:t xml:space="preserve">Figure 2: </w:t>
      </w:r>
      <w:r w:rsidRPr="006E076D">
        <w:rPr>
          <w:rFonts w:cs="Times New Roman"/>
          <w:sz w:val="20"/>
          <w:szCs w:val="20"/>
        </w:rPr>
        <w:t>FR1 UL AR 10 Mbps (10ms PDB) for Indoor Hotspot scenario</w:t>
      </w:r>
    </w:p>
    <w:p w14:paraId="0F1BE588" w14:textId="53F62E59" w:rsidR="00F0183A" w:rsidRDefault="00A9454D" w:rsidP="00A9454D">
      <w:pPr>
        <w:spacing w:after="240" w:line="240" w:lineRule="auto"/>
        <w:rPr>
          <w:b/>
          <w:bCs/>
          <w:sz w:val="20"/>
          <w:szCs w:val="20"/>
        </w:rPr>
      </w:pPr>
      <w:r w:rsidRPr="006E076D">
        <w:rPr>
          <w:b/>
          <w:bCs/>
          <w:i/>
          <w:iCs/>
          <w:sz w:val="20"/>
          <w:szCs w:val="20"/>
        </w:rPr>
        <w:lastRenderedPageBreak/>
        <w:t>Observation 1:</w:t>
      </w:r>
      <w:r w:rsidRPr="006E076D">
        <w:rPr>
          <w:b/>
          <w:bCs/>
          <w:sz w:val="20"/>
          <w:szCs w:val="20"/>
        </w:rPr>
        <w:t xml:space="preserve"> Enhanced CG scheme based on</w:t>
      </w:r>
      <w:r w:rsidR="00F0183A">
        <w:rPr>
          <w:b/>
          <w:bCs/>
          <w:sz w:val="20"/>
          <w:szCs w:val="20"/>
        </w:rPr>
        <w:t xml:space="preserve"> updating</w:t>
      </w:r>
      <w:r w:rsidR="00FD39B4">
        <w:rPr>
          <w:b/>
          <w:bCs/>
          <w:sz w:val="20"/>
          <w:szCs w:val="20"/>
        </w:rPr>
        <w:t>/overriding</w:t>
      </w:r>
      <w:r w:rsidR="00F0183A">
        <w:rPr>
          <w:b/>
          <w:bCs/>
          <w:sz w:val="20"/>
          <w:szCs w:val="20"/>
        </w:rPr>
        <w:t xml:space="preserve"> of the UTO-UCI</w:t>
      </w:r>
      <w:r w:rsidRPr="006E076D">
        <w:rPr>
          <w:b/>
          <w:bCs/>
          <w:sz w:val="20"/>
          <w:szCs w:val="20"/>
        </w:rPr>
        <w:t xml:space="preserve"> indication </w:t>
      </w:r>
      <w:r w:rsidR="00FD39B4" w:rsidRPr="006E076D">
        <w:rPr>
          <w:b/>
          <w:bCs/>
          <w:sz w:val="20"/>
          <w:szCs w:val="20"/>
        </w:rPr>
        <w:t>with flexible (re)allocation of</w:t>
      </w:r>
      <w:r w:rsidR="00FD39B4">
        <w:rPr>
          <w:b/>
          <w:bCs/>
          <w:sz w:val="20"/>
          <w:szCs w:val="20"/>
        </w:rPr>
        <w:t xml:space="preserve"> CG</w:t>
      </w:r>
      <w:r w:rsidR="00FD39B4" w:rsidRPr="006E076D">
        <w:rPr>
          <w:b/>
          <w:bCs/>
          <w:sz w:val="20"/>
          <w:szCs w:val="20"/>
        </w:rPr>
        <w:t xml:space="preserve"> PUSCH occasions </w:t>
      </w:r>
      <w:r w:rsidRPr="006E076D">
        <w:rPr>
          <w:b/>
          <w:bCs/>
          <w:sz w:val="20"/>
          <w:szCs w:val="20"/>
        </w:rPr>
        <w:t xml:space="preserve">outperforms </w:t>
      </w:r>
      <w:r w:rsidR="00F0183A">
        <w:rPr>
          <w:b/>
          <w:bCs/>
          <w:sz w:val="20"/>
          <w:szCs w:val="20"/>
        </w:rPr>
        <w:t xml:space="preserve">the </w:t>
      </w:r>
      <w:r w:rsidR="00FD39B4">
        <w:rPr>
          <w:b/>
          <w:bCs/>
          <w:sz w:val="20"/>
          <w:szCs w:val="20"/>
        </w:rPr>
        <w:t xml:space="preserve">baseline CG scheme and the enhanced </w:t>
      </w:r>
      <w:r w:rsidR="00F0183A">
        <w:rPr>
          <w:b/>
          <w:bCs/>
          <w:sz w:val="20"/>
          <w:szCs w:val="20"/>
        </w:rPr>
        <w:t xml:space="preserve">CG scheme where UTO-UCI updating is not supported. </w:t>
      </w:r>
    </w:p>
    <w:p w14:paraId="771A4464" w14:textId="057EBF13" w:rsidR="0079265C" w:rsidRPr="006E076D" w:rsidRDefault="0079265C" w:rsidP="0048234C">
      <w:pPr>
        <w:pStyle w:val="Heading1"/>
        <w:numPr>
          <w:ilvl w:val="0"/>
          <w:numId w:val="22"/>
        </w:numPr>
        <w:spacing w:after="240"/>
        <w:rPr>
          <w:szCs w:val="32"/>
        </w:rPr>
      </w:pPr>
      <w:r w:rsidRPr="006E076D">
        <w:rPr>
          <w:szCs w:val="32"/>
        </w:rPr>
        <w:t>Conclusion</w:t>
      </w:r>
    </w:p>
    <w:p w14:paraId="3B943CE7" w14:textId="6CFEDC08" w:rsidR="000F16AB" w:rsidRPr="006E076D" w:rsidRDefault="00BA6D05" w:rsidP="00971CFB">
      <w:pPr>
        <w:spacing w:before="120" w:after="120"/>
        <w:rPr>
          <w:rFonts w:cs="Times New Roman"/>
          <w:sz w:val="20"/>
          <w:szCs w:val="20"/>
        </w:rPr>
      </w:pPr>
      <w:bookmarkStart w:id="5" w:name="_Hlk101735808"/>
      <w:r w:rsidRPr="006E076D">
        <w:rPr>
          <w:rFonts w:cs="Times New Roman"/>
          <w:sz w:val="20"/>
          <w:szCs w:val="20"/>
        </w:rPr>
        <w:t xml:space="preserve">In this contribution, the following observation </w:t>
      </w:r>
      <w:r w:rsidR="00893898" w:rsidRPr="006E076D">
        <w:rPr>
          <w:rFonts w:cs="Times New Roman"/>
          <w:sz w:val="20"/>
          <w:szCs w:val="20"/>
        </w:rPr>
        <w:t xml:space="preserve">and </w:t>
      </w:r>
      <w:r w:rsidR="005539CF">
        <w:rPr>
          <w:rFonts w:cs="Times New Roman"/>
          <w:sz w:val="20"/>
          <w:szCs w:val="20"/>
        </w:rPr>
        <w:t>proposals</w:t>
      </w:r>
      <w:r w:rsidR="00893898" w:rsidRPr="006E076D">
        <w:rPr>
          <w:rFonts w:cs="Times New Roman"/>
          <w:sz w:val="20"/>
          <w:szCs w:val="20"/>
        </w:rPr>
        <w:t xml:space="preserve"> </w:t>
      </w:r>
      <w:r w:rsidR="005539CF">
        <w:rPr>
          <w:rFonts w:cs="Times New Roman"/>
          <w:sz w:val="20"/>
          <w:szCs w:val="20"/>
        </w:rPr>
        <w:t>are</w:t>
      </w:r>
      <w:r w:rsidRPr="006E076D">
        <w:rPr>
          <w:rFonts w:cs="Times New Roman"/>
          <w:sz w:val="20"/>
          <w:szCs w:val="20"/>
        </w:rPr>
        <w:t xml:space="preserve"> made:</w:t>
      </w:r>
    </w:p>
    <w:bookmarkEnd w:id="5"/>
    <w:p w14:paraId="67EF4FDC" w14:textId="39C0C11A" w:rsidR="00FD39B4" w:rsidRDefault="00FD39B4" w:rsidP="005539CF">
      <w:pPr>
        <w:spacing w:after="0" w:line="240" w:lineRule="auto"/>
        <w:rPr>
          <w:b/>
          <w:bCs/>
          <w:i/>
          <w:iCs/>
          <w:sz w:val="20"/>
          <w:szCs w:val="20"/>
        </w:rPr>
      </w:pPr>
      <w:r w:rsidRPr="00FD39B4">
        <w:rPr>
          <w:b/>
          <w:bCs/>
          <w:i/>
          <w:iCs/>
          <w:sz w:val="20"/>
          <w:szCs w:val="20"/>
        </w:rPr>
        <w:t xml:space="preserve">Observation 1: </w:t>
      </w:r>
      <w:r w:rsidRPr="005539CF">
        <w:rPr>
          <w:b/>
          <w:bCs/>
          <w:sz w:val="20"/>
          <w:szCs w:val="20"/>
        </w:rPr>
        <w:t>Enhanced CG scheme based on updating/overriding of the UTO-UCI indication with flexible (re)allocation of CG PUSCH occasions outperforms the baseline CG scheme and the enhanced CG scheme where UTO-UCI updating is not supported.</w:t>
      </w:r>
    </w:p>
    <w:p w14:paraId="06DDFB86" w14:textId="77777777" w:rsidR="00FD39B4" w:rsidRDefault="00FD39B4" w:rsidP="005539CF">
      <w:pPr>
        <w:spacing w:after="0" w:line="240" w:lineRule="auto"/>
        <w:rPr>
          <w:b/>
          <w:bCs/>
          <w:i/>
          <w:iCs/>
          <w:sz w:val="20"/>
          <w:szCs w:val="20"/>
        </w:rPr>
      </w:pPr>
    </w:p>
    <w:p w14:paraId="577BC91F" w14:textId="1DC8BADB" w:rsidR="003218B0" w:rsidRDefault="003218B0" w:rsidP="005539CF">
      <w:pPr>
        <w:spacing w:after="0" w:line="240" w:lineRule="auto"/>
        <w:rPr>
          <w:rFonts w:cs="Times New Roman"/>
          <w:b/>
          <w:bCs/>
          <w:sz w:val="20"/>
          <w:szCs w:val="20"/>
        </w:rPr>
      </w:pPr>
      <w:bookmarkStart w:id="6" w:name="_Hlk134736885"/>
      <w:r w:rsidRPr="006E076D">
        <w:rPr>
          <w:rFonts w:cs="Times New Roman"/>
          <w:b/>
          <w:bCs/>
          <w:i/>
          <w:iCs/>
          <w:sz w:val="20"/>
          <w:szCs w:val="20"/>
        </w:rPr>
        <w:t>Proposal 1:</w:t>
      </w:r>
      <w:r w:rsidRPr="006E076D">
        <w:rPr>
          <w:rFonts w:cs="Times New Roman"/>
          <w:b/>
          <w:bCs/>
          <w:sz w:val="20"/>
          <w:szCs w:val="20"/>
        </w:rPr>
        <w:t xml:space="preserve"> TDRA </w:t>
      </w:r>
      <w:r>
        <w:rPr>
          <w:rFonts w:cs="Times New Roman"/>
          <w:b/>
          <w:bCs/>
          <w:sz w:val="20"/>
          <w:szCs w:val="20"/>
        </w:rPr>
        <w:t xml:space="preserve">design </w:t>
      </w:r>
      <w:r w:rsidRPr="006E076D">
        <w:rPr>
          <w:rFonts w:cs="Times New Roman"/>
          <w:b/>
          <w:bCs/>
          <w:sz w:val="20"/>
          <w:szCs w:val="20"/>
        </w:rPr>
        <w:t xml:space="preserve">based on </w:t>
      </w:r>
      <w:r>
        <w:rPr>
          <w:rFonts w:cs="Times New Roman"/>
          <w:b/>
          <w:bCs/>
          <w:sz w:val="20"/>
          <w:szCs w:val="20"/>
        </w:rPr>
        <w:t>Alt-B (</w:t>
      </w:r>
      <w:r w:rsidRPr="006E076D">
        <w:rPr>
          <w:rFonts w:cs="Times New Roman"/>
          <w:b/>
          <w:bCs/>
          <w:sz w:val="20"/>
          <w:szCs w:val="20"/>
        </w:rPr>
        <w:t xml:space="preserve">NR-U </w:t>
      </w:r>
      <w:r>
        <w:rPr>
          <w:rFonts w:cs="Times New Roman"/>
          <w:b/>
          <w:bCs/>
          <w:sz w:val="20"/>
          <w:szCs w:val="20"/>
        </w:rPr>
        <w:t xml:space="preserve">framework) can be considered at least for Type-1 </w:t>
      </w:r>
      <w:r w:rsidRPr="006E076D">
        <w:rPr>
          <w:rFonts w:cs="Times New Roman"/>
          <w:b/>
          <w:bCs/>
          <w:sz w:val="20"/>
          <w:szCs w:val="20"/>
        </w:rPr>
        <w:t xml:space="preserve">multi-PUSCH CG </w:t>
      </w:r>
      <w:proofErr w:type="gramStart"/>
      <w:r w:rsidR="005539CF">
        <w:rPr>
          <w:rFonts w:cs="Times New Roman"/>
          <w:b/>
          <w:bCs/>
          <w:sz w:val="20"/>
          <w:szCs w:val="20"/>
        </w:rPr>
        <w:t>enhancements</w:t>
      </w:r>
      <w:proofErr w:type="gramEnd"/>
      <w:r w:rsidR="005539CF">
        <w:rPr>
          <w:rFonts w:cs="Times New Roman"/>
          <w:b/>
          <w:bCs/>
          <w:sz w:val="20"/>
          <w:szCs w:val="20"/>
        </w:rPr>
        <w:t xml:space="preserve"> </w:t>
      </w:r>
    </w:p>
    <w:p w14:paraId="65155BB8" w14:textId="77777777" w:rsidR="005539CF" w:rsidRDefault="005539CF" w:rsidP="005539CF">
      <w:pPr>
        <w:spacing w:after="0" w:line="240" w:lineRule="auto"/>
        <w:rPr>
          <w:rFonts w:cs="Times New Roman"/>
          <w:b/>
          <w:bCs/>
          <w:sz w:val="20"/>
          <w:szCs w:val="20"/>
        </w:rPr>
      </w:pPr>
    </w:p>
    <w:p w14:paraId="42DF8AEB" w14:textId="4933DCB5" w:rsidR="003218B0" w:rsidRDefault="003218B0" w:rsidP="005539CF">
      <w:pPr>
        <w:spacing w:after="0" w:line="240" w:lineRule="auto"/>
        <w:rPr>
          <w:rFonts w:cs="Times New Roman"/>
          <w:b/>
          <w:bCs/>
          <w:sz w:val="20"/>
          <w:szCs w:val="20"/>
        </w:rPr>
      </w:pPr>
      <w:r w:rsidRPr="00213B53">
        <w:rPr>
          <w:rFonts w:cs="Times New Roman"/>
          <w:b/>
          <w:bCs/>
          <w:i/>
          <w:iCs/>
          <w:sz w:val="20"/>
          <w:szCs w:val="20"/>
        </w:rPr>
        <w:t xml:space="preserve">Proposal </w:t>
      </w:r>
      <w:r>
        <w:rPr>
          <w:rFonts w:cs="Times New Roman"/>
          <w:b/>
          <w:bCs/>
          <w:i/>
          <w:iCs/>
          <w:sz w:val="20"/>
          <w:szCs w:val="20"/>
        </w:rPr>
        <w:t>2</w:t>
      </w:r>
      <w:r w:rsidRPr="00213B53">
        <w:rPr>
          <w:rFonts w:cs="Times New Roman"/>
          <w:b/>
          <w:bCs/>
          <w:i/>
          <w:iCs/>
          <w:sz w:val="20"/>
          <w:szCs w:val="20"/>
        </w:rPr>
        <w:t>:</w:t>
      </w:r>
      <w:r w:rsidRPr="00213B53">
        <w:rPr>
          <w:rFonts w:cs="Times New Roman"/>
          <w:b/>
          <w:bCs/>
          <w:sz w:val="20"/>
          <w:szCs w:val="20"/>
        </w:rPr>
        <w:t xml:space="preserve"> TDRA based on </w:t>
      </w:r>
      <w:r>
        <w:rPr>
          <w:rFonts w:cs="Times New Roman"/>
          <w:b/>
          <w:bCs/>
          <w:sz w:val="20"/>
          <w:szCs w:val="20"/>
        </w:rPr>
        <w:t xml:space="preserve">Alt-C2 (Rel-17 single SCI scheduling multiple PUSCH) can be considered </w:t>
      </w:r>
      <w:r w:rsidRPr="00213B53">
        <w:rPr>
          <w:rFonts w:cs="Times New Roman"/>
          <w:b/>
          <w:bCs/>
          <w:sz w:val="20"/>
          <w:szCs w:val="20"/>
        </w:rPr>
        <w:t xml:space="preserve">for </w:t>
      </w:r>
      <w:r>
        <w:rPr>
          <w:rFonts w:cs="Times New Roman"/>
          <w:b/>
          <w:bCs/>
          <w:sz w:val="20"/>
          <w:szCs w:val="20"/>
        </w:rPr>
        <w:t xml:space="preserve">Type-2 </w:t>
      </w:r>
      <w:r w:rsidRPr="00213B53">
        <w:rPr>
          <w:rFonts w:cs="Times New Roman"/>
          <w:b/>
          <w:bCs/>
          <w:sz w:val="20"/>
          <w:szCs w:val="20"/>
        </w:rPr>
        <w:t xml:space="preserve">multi-PUSCH CG </w:t>
      </w:r>
      <w:proofErr w:type="gramStart"/>
      <w:r w:rsidR="005539CF">
        <w:rPr>
          <w:rFonts w:cs="Times New Roman"/>
          <w:b/>
          <w:bCs/>
          <w:sz w:val="20"/>
          <w:szCs w:val="20"/>
        </w:rPr>
        <w:t>enhancements</w:t>
      </w:r>
      <w:proofErr w:type="gramEnd"/>
      <w:r w:rsidR="005539CF">
        <w:rPr>
          <w:rFonts w:cs="Times New Roman"/>
          <w:b/>
          <w:bCs/>
          <w:sz w:val="20"/>
          <w:szCs w:val="20"/>
        </w:rPr>
        <w:t xml:space="preserve"> </w:t>
      </w:r>
    </w:p>
    <w:bookmarkEnd w:id="6"/>
    <w:p w14:paraId="01082C48" w14:textId="77777777" w:rsidR="005539CF" w:rsidRPr="00213B53" w:rsidRDefault="005539CF" w:rsidP="005539CF">
      <w:pPr>
        <w:spacing w:after="0" w:line="240" w:lineRule="auto"/>
        <w:rPr>
          <w:rFonts w:cs="Times New Roman"/>
          <w:b/>
          <w:bCs/>
          <w:sz w:val="20"/>
          <w:szCs w:val="20"/>
        </w:rPr>
      </w:pPr>
    </w:p>
    <w:p w14:paraId="14E13F5A" w14:textId="77777777" w:rsidR="003218B0" w:rsidRPr="006E076D" w:rsidRDefault="003218B0" w:rsidP="005539CF">
      <w:pPr>
        <w:spacing w:after="0" w:line="240" w:lineRule="auto"/>
        <w:rPr>
          <w:rFonts w:cs="Times New Roman"/>
          <w:b/>
          <w:bCs/>
          <w:sz w:val="20"/>
          <w:szCs w:val="20"/>
        </w:rPr>
      </w:pPr>
      <w:r w:rsidRPr="006E076D">
        <w:rPr>
          <w:rFonts w:cs="Times New Roman"/>
          <w:b/>
          <w:bCs/>
          <w:i/>
          <w:iCs/>
          <w:sz w:val="20"/>
          <w:szCs w:val="20"/>
        </w:rPr>
        <w:t xml:space="preserve">Proposal </w:t>
      </w:r>
      <w:r>
        <w:rPr>
          <w:rFonts w:cs="Times New Roman"/>
          <w:b/>
          <w:bCs/>
          <w:i/>
          <w:iCs/>
          <w:sz w:val="20"/>
          <w:szCs w:val="20"/>
        </w:rPr>
        <w:t>3</w:t>
      </w:r>
      <w:r w:rsidRPr="006E076D">
        <w:rPr>
          <w:rFonts w:cs="Times New Roman"/>
          <w:b/>
          <w:bCs/>
          <w:i/>
          <w:iCs/>
          <w:sz w:val="20"/>
          <w:szCs w:val="20"/>
        </w:rPr>
        <w:t>:</w:t>
      </w:r>
      <w:r w:rsidRPr="006E076D">
        <w:rPr>
          <w:rFonts w:cs="Times New Roman"/>
          <w:b/>
          <w:bCs/>
          <w:sz w:val="20"/>
          <w:szCs w:val="20"/>
        </w:rPr>
        <w:t xml:space="preserve"> </w:t>
      </w:r>
      <w:r>
        <w:rPr>
          <w:rFonts w:cs="Times New Roman"/>
          <w:b/>
          <w:bCs/>
          <w:sz w:val="20"/>
          <w:szCs w:val="20"/>
        </w:rPr>
        <w:t xml:space="preserve">The </w:t>
      </w:r>
      <w:r w:rsidRPr="006E076D">
        <w:rPr>
          <w:rFonts w:cs="Times New Roman"/>
          <w:b/>
          <w:bCs/>
          <w:sz w:val="20"/>
          <w:szCs w:val="20"/>
        </w:rPr>
        <w:t>following parameters</w:t>
      </w:r>
      <w:r>
        <w:rPr>
          <w:rFonts w:cs="Times New Roman"/>
          <w:b/>
          <w:bCs/>
          <w:sz w:val="20"/>
          <w:szCs w:val="20"/>
        </w:rPr>
        <w:t xml:space="preserve"> are configured for </w:t>
      </w:r>
      <w:r w:rsidRPr="006E076D">
        <w:rPr>
          <w:rFonts w:cs="Times New Roman"/>
          <w:b/>
          <w:bCs/>
          <w:sz w:val="20"/>
          <w:szCs w:val="20"/>
        </w:rPr>
        <w:t>multi-PUSCH CG configuration</w:t>
      </w:r>
      <w:r>
        <w:rPr>
          <w:rFonts w:cs="Times New Roman"/>
          <w:b/>
          <w:bCs/>
          <w:sz w:val="20"/>
          <w:szCs w:val="20"/>
        </w:rPr>
        <w:t>:</w:t>
      </w:r>
    </w:p>
    <w:p w14:paraId="20481B57" w14:textId="77777777" w:rsidR="003218B0" w:rsidRPr="00A615FC" w:rsidRDefault="003218B0" w:rsidP="005539CF">
      <w:pPr>
        <w:pStyle w:val="ListParagraph"/>
        <w:numPr>
          <w:ilvl w:val="0"/>
          <w:numId w:val="4"/>
        </w:numPr>
        <w:rPr>
          <w:rFonts w:cs="Times New Roman"/>
          <w:b/>
          <w:bCs/>
          <w:sz w:val="20"/>
          <w:szCs w:val="20"/>
          <w:lang w:val="en-GB" w:eastAsia="zh-CN"/>
        </w:rPr>
      </w:pPr>
      <w:r w:rsidRPr="00A615FC">
        <w:rPr>
          <w:rFonts w:cs="Times New Roman"/>
          <w:b/>
          <w:bCs/>
          <w:sz w:val="20"/>
          <w:szCs w:val="20"/>
          <w:lang w:val="en-GB" w:eastAsia="zh-CN"/>
        </w:rPr>
        <w:t xml:space="preserve">Number of consecutive PUSCH occasions per slot </w:t>
      </w:r>
    </w:p>
    <w:p w14:paraId="78AD7E07" w14:textId="3197889E" w:rsidR="007F32C5" w:rsidRDefault="003218B0" w:rsidP="005539CF">
      <w:pPr>
        <w:pStyle w:val="ListParagraph"/>
        <w:numPr>
          <w:ilvl w:val="0"/>
          <w:numId w:val="4"/>
        </w:numPr>
        <w:rPr>
          <w:rFonts w:cs="Times New Roman"/>
          <w:b/>
          <w:bCs/>
          <w:sz w:val="20"/>
          <w:szCs w:val="20"/>
          <w:lang w:val="en-GB" w:eastAsia="zh-CN"/>
        </w:rPr>
      </w:pPr>
      <w:r w:rsidRPr="00A615FC">
        <w:rPr>
          <w:rFonts w:cs="Times New Roman"/>
          <w:b/>
          <w:bCs/>
          <w:sz w:val="20"/>
          <w:szCs w:val="20"/>
          <w:lang w:val="en-GB" w:eastAsia="zh-CN"/>
        </w:rPr>
        <w:t>Number of consecutive UL slots per CG period</w:t>
      </w:r>
    </w:p>
    <w:p w14:paraId="1D60F3A9" w14:textId="77777777" w:rsidR="005539CF" w:rsidRPr="003218B0" w:rsidRDefault="005539CF" w:rsidP="005539CF">
      <w:pPr>
        <w:pStyle w:val="ListParagraph"/>
        <w:numPr>
          <w:ilvl w:val="0"/>
          <w:numId w:val="4"/>
        </w:numPr>
        <w:rPr>
          <w:rFonts w:cs="Times New Roman"/>
          <w:b/>
          <w:bCs/>
          <w:sz w:val="20"/>
          <w:szCs w:val="20"/>
          <w:lang w:val="en-GB" w:eastAsia="zh-CN"/>
        </w:rPr>
      </w:pPr>
    </w:p>
    <w:p w14:paraId="3DBBDB0C" w14:textId="2B706CB4" w:rsidR="003218B0" w:rsidRDefault="003218B0" w:rsidP="005539CF">
      <w:pPr>
        <w:spacing w:after="0" w:line="240" w:lineRule="auto"/>
        <w:rPr>
          <w:rFonts w:cs="Times New Roman"/>
          <w:b/>
          <w:bCs/>
          <w:sz w:val="20"/>
          <w:szCs w:val="20"/>
        </w:rPr>
      </w:pPr>
      <w:r w:rsidRPr="006E076D">
        <w:rPr>
          <w:rFonts w:cs="Times New Roman"/>
          <w:b/>
          <w:bCs/>
          <w:i/>
          <w:iCs/>
          <w:sz w:val="20"/>
          <w:szCs w:val="20"/>
        </w:rPr>
        <w:t xml:space="preserve">Proposal </w:t>
      </w:r>
      <w:r>
        <w:rPr>
          <w:rFonts w:cs="Times New Roman"/>
          <w:b/>
          <w:bCs/>
          <w:i/>
          <w:iCs/>
          <w:sz w:val="20"/>
          <w:szCs w:val="20"/>
        </w:rPr>
        <w:t>4</w:t>
      </w:r>
      <w:r w:rsidRPr="006E076D">
        <w:rPr>
          <w:rFonts w:cs="Times New Roman"/>
          <w:b/>
          <w:bCs/>
          <w:i/>
          <w:iCs/>
          <w:sz w:val="20"/>
          <w:szCs w:val="20"/>
        </w:rPr>
        <w:t>:</w:t>
      </w:r>
      <w:r w:rsidRPr="006E076D">
        <w:rPr>
          <w:rFonts w:cs="Times New Roman"/>
          <w:b/>
          <w:bCs/>
          <w:sz w:val="20"/>
          <w:szCs w:val="20"/>
        </w:rPr>
        <w:t xml:space="preserve"> </w:t>
      </w:r>
      <w:r>
        <w:rPr>
          <w:rFonts w:cs="Times New Roman"/>
          <w:b/>
          <w:bCs/>
          <w:sz w:val="20"/>
          <w:szCs w:val="20"/>
        </w:rPr>
        <w:t xml:space="preserve">A single CG timer is used for multi-PUSCH CG, that is started by UE after transmitting N TBs in N PUSCH </w:t>
      </w:r>
      <w:proofErr w:type="gramStart"/>
      <w:r>
        <w:rPr>
          <w:rFonts w:cs="Times New Roman"/>
          <w:b/>
          <w:bCs/>
          <w:sz w:val="20"/>
          <w:szCs w:val="20"/>
        </w:rPr>
        <w:t>occasions</w:t>
      </w:r>
      <w:proofErr w:type="gramEnd"/>
      <w:r>
        <w:rPr>
          <w:rFonts w:cs="Times New Roman"/>
          <w:b/>
          <w:bCs/>
          <w:sz w:val="20"/>
          <w:szCs w:val="20"/>
        </w:rPr>
        <w:t xml:space="preserve"> </w:t>
      </w:r>
    </w:p>
    <w:p w14:paraId="13071078" w14:textId="77777777" w:rsidR="005539CF" w:rsidRPr="002A2725" w:rsidRDefault="005539CF" w:rsidP="005539CF">
      <w:pPr>
        <w:spacing w:after="0" w:line="240" w:lineRule="auto"/>
        <w:rPr>
          <w:rFonts w:cs="Times New Roman"/>
          <w:b/>
          <w:bCs/>
          <w:sz w:val="20"/>
          <w:szCs w:val="20"/>
        </w:rPr>
      </w:pPr>
    </w:p>
    <w:p w14:paraId="086A9FC2" w14:textId="16CE36CF" w:rsidR="00C577B4" w:rsidRDefault="00C577B4" w:rsidP="00C577B4">
      <w:pPr>
        <w:spacing w:after="0" w:line="240" w:lineRule="auto"/>
        <w:rPr>
          <w:rFonts w:cs="Times New Roman"/>
          <w:b/>
          <w:bCs/>
          <w:sz w:val="20"/>
          <w:szCs w:val="20"/>
        </w:rPr>
      </w:pPr>
      <w:r w:rsidRPr="006E076D">
        <w:rPr>
          <w:rFonts w:cs="Times New Roman"/>
          <w:b/>
          <w:bCs/>
          <w:i/>
          <w:iCs/>
          <w:sz w:val="20"/>
          <w:szCs w:val="20"/>
        </w:rPr>
        <w:t xml:space="preserve">Proposal </w:t>
      </w:r>
      <w:r>
        <w:rPr>
          <w:rFonts w:cs="Times New Roman"/>
          <w:b/>
          <w:bCs/>
          <w:i/>
          <w:iCs/>
          <w:sz w:val="20"/>
          <w:szCs w:val="20"/>
        </w:rPr>
        <w:t>5</w:t>
      </w:r>
      <w:r w:rsidRPr="006E076D">
        <w:rPr>
          <w:rFonts w:cs="Times New Roman"/>
          <w:b/>
          <w:bCs/>
          <w:i/>
          <w:iCs/>
          <w:sz w:val="20"/>
          <w:szCs w:val="20"/>
        </w:rPr>
        <w:t>:</w:t>
      </w:r>
      <w:r w:rsidRPr="006E076D">
        <w:rPr>
          <w:rFonts w:cs="Times New Roman"/>
          <w:b/>
          <w:bCs/>
          <w:sz w:val="20"/>
          <w:szCs w:val="20"/>
        </w:rPr>
        <w:t xml:space="preserve"> </w:t>
      </w:r>
      <w:r>
        <w:rPr>
          <w:rFonts w:cs="Times New Roman"/>
          <w:b/>
          <w:bCs/>
          <w:sz w:val="20"/>
          <w:szCs w:val="20"/>
        </w:rPr>
        <w:t>T</w:t>
      </w:r>
      <w:r w:rsidRPr="006E076D">
        <w:rPr>
          <w:rFonts w:cs="Times New Roman"/>
          <w:b/>
          <w:bCs/>
          <w:sz w:val="20"/>
          <w:szCs w:val="20"/>
        </w:rPr>
        <w:t>he HARQ feedback for mult</w:t>
      </w:r>
      <w:r>
        <w:rPr>
          <w:rFonts w:cs="Times New Roman"/>
          <w:b/>
          <w:bCs/>
          <w:sz w:val="20"/>
          <w:szCs w:val="20"/>
        </w:rPr>
        <w:t xml:space="preserve">iple </w:t>
      </w:r>
      <w:r w:rsidRPr="006E076D">
        <w:rPr>
          <w:rFonts w:cs="Times New Roman"/>
          <w:b/>
          <w:bCs/>
          <w:sz w:val="20"/>
          <w:szCs w:val="20"/>
        </w:rPr>
        <w:t>PUSCH</w:t>
      </w:r>
      <w:r>
        <w:rPr>
          <w:rFonts w:cs="Times New Roman"/>
          <w:b/>
          <w:bCs/>
          <w:sz w:val="20"/>
          <w:szCs w:val="20"/>
        </w:rPr>
        <w:t>s</w:t>
      </w:r>
      <w:r w:rsidRPr="006E076D">
        <w:rPr>
          <w:rFonts w:cs="Times New Roman"/>
          <w:b/>
          <w:bCs/>
          <w:sz w:val="20"/>
          <w:szCs w:val="20"/>
        </w:rPr>
        <w:t xml:space="preserve"> and dynamic </w:t>
      </w:r>
      <w:r>
        <w:rPr>
          <w:rFonts w:cs="Times New Roman"/>
          <w:b/>
          <w:bCs/>
          <w:sz w:val="20"/>
          <w:szCs w:val="20"/>
        </w:rPr>
        <w:t>grants</w:t>
      </w:r>
      <w:r w:rsidRPr="006E076D">
        <w:rPr>
          <w:rFonts w:cs="Times New Roman"/>
          <w:b/>
          <w:bCs/>
          <w:sz w:val="20"/>
          <w:szCs w:val="20"/>
        </w:rPr>
        <w:t xml:space="preserve"> for retransmissions </w:t>
      </w:r>
      <w:r>
        <w:rPr>
          <w:rFonts w:cs="Times New Roman"/>
          <w:b/>
          <w:bCs/>
          <w:sz w:val="20"/>
          <w:szCs w:val="20"/>
        </w:rPr>
        <w:t xml:space="preserve">in multi-PUSCH CG </w:t>
      </w:r>
      <w:r w:rsidRPr="006E076D">
        <w:rPr>
          <w:rFonts w:cs="Times New Roman"/>
          <w:b/>
          <w:bCs/>
          <w:sz w:val="20"/>
          <w:szCs w:val="20"/>
        </w:rPr>
        <w:t xml:space="preserve">are provided in single </w:t>
      </w:r>
      <w:proofErr w:type="gramStart"/>
      <w:r w:rsidRPr="006E076D">
        <w:rPr>
          <w:rFonts w:cs="Times New Roman"/>
          <w:b/>
          <w:bCs/>
          <w:sz w:val="20"/>
          <w:szCs w:val="20"/>
        </w:rPr>
        <w:t>DCI</w:t>
      </w:r>
      <w:proofErr w:type="gramEnd"/>
      <w:r w:rsidRPr="006E076D">
        <w:rPr>
          <w:rFonts w:cs="Times New Roman"/>
          <w:b/>
          <w:bCs/>
          <w:sz w:val="20"/>
          <w:szCs w:val="20"/>
        </w:rPr>
        <w:t xml:space="preserve"> </w:t>
      </w:r>
    </w:p>
    <w:p w14:paraId="1C2CE466" w14:textId="77777777" w:rsidR="005539CF" w:rsidRPr="006E076D" w:rsidRDefault="005539CF" w:rsidP="005539CF">
      <w:pPr>
        <w:spacing w:after="0" w:line="240" w:lineRule="auto"/>
        <w:rPr>
          <w:rFonts w:cs="Times New Roman"/>
          <w:b/>
          <w:bCs/>
          <w:sz w:val="20"/>
          <w:szCs w:val="20"/>
        </w:rPr>
      </w:pPr>
    </w:p>
    <w:p w14:paraId="2B8EC7D0" w14:textId="158C281B" w:rsidR="003218B0" w:rsidRDefault="003218B0" w:rsidP="005539CF">
      <w:pPr>
        <w:spacing w:after="0" w:line="240" w:lineRule="auto"/>
        <w:rPr>
          <w:rFonts w:cs="Times New Roman"/>
          <w:b/>
          <w:bCs/>
          <w:sz w:val="20"/>
          <w:szCs w:val="20"/>
        </w:rPr>
      </w:pPr>
      <w:r w:rsidRPr="006E076D">
        <w:rPr>
          <w:rFonts w:cs="Times New Roman"/>
          <w:b/>
          <w:bCs/>
          <w:i/>
          <w:iCs/>
          <w:sz w:val="20"/>
          <w:szCs w:val="20"/>
        </w:rPr>
        <w:t>Proposal 6:</w:t>
      </w:r>
      <w:r w:rsidRPr="006E076D">
        <w:rPr>
          <w:rFonts w:cs="Times New Roman"/>
          <w:b/>
          <w:bCs/>
          <w:sz w:val="20"/>
          <w:szCs w:val="20"/>
        </w:rPr>
        <w:t xml:space="preserve"> </w:t>
      </w:r>
      <w:r>
        <w:rPr>
          <w:rFonts w:cs="Times New Roman"/>
          <w:b/>
          <w:bCs/>
          <w:sz w:val="20"/>
          <w:szCs w:val="20"/>
        </w:rPr>
        <w:t>U</w:t>
      </w:r>
      <w:r w:rsidRPr="006E076D">
        <w:rPr>
          <w:rFonts w:cs="Times New Roman"/>
          <w:b/>
          <w:bCs/>
          <w:sz w:val="20"/>
          <w:szCs w:val="20"/>
        </w:rPr>
        <w:t>E monitors for PDCCH carrying the HARQ feedback for multi</w:t>
      </w:r>
      <w:r>
        <w:rPr>
          <w:rFonts w:cs="Times New Roman"/>
          <w:b/>
          <w:bCs/>
          <w:sz w:val="20"/>
          <w:szCs w:val="20"/>
        </w:rPr>
        <w:t>-</w:t>
      </w:r>
      <w:r w:rsidRPr="006E076D">
        <w:rPr>
          <w:rFonts w:cs="Times New Roman"/>
          <w:b/>
          <w:bCs/>
          <w:sz w:val="20"/>
          <w:szCs w:val="20"/>
        </w:rPr>
        <w:t>PUSCH</w:t>
      </w:r>
      <w:r>
        <w:rPr>
          <w:rFonts w:cs="Times New Roman"/>
          <w:b/>
          <w:bCs/>
          <w:sz w:val="20"/>
          <w:szCs w:val="20"/>
        </w:rPr>
        <w:t xml:space="preserve"> CG</w:t>
      </w:r>
      <w:r w:rsidRPr="006E076D">
        <w:rPr>
          <w:rFonts w:cs="Times New Roman"/>
          <w:b/>
          <w:bCs/>
          <w:sz w:val="20"/>
          <w:szCs w:val="20"/>
        </w:rPr>
        <w:t xml:space="preserve"> in the DL slot that is </w:t>
      </w:r>
      <w:r>
        <w:rPr>
          <w:rFonts w:cs="Times New Roman"/>
          <w:b/>
          <w:bCs/>
          <w:sz w:val="20"/>
          <w:szCs w:val="20"/>
        </w:rPr>
        <w:t>L</w:t>
      </w:r>
      <w:r w:rsidRPr="006E076D">
        <w:rPr>
          <w:rFonts w:cs="Times New Roman"/>
          <w:b/>
          <w:bCs/>
          <w:sz w:val="20"/>
          <w:szCs w:val="20"/>
        </w:rPr>
        <w:t xml:space="preserve"> slots after </w:t>
      </w:r>
      <w:r w:rsidR="005539CF">
        <w:rPr>
          <w:rFonts w:cs="Times New Roman"/>
          <w:b/>
          <w:bCs/>
          <w:sz w:val="20"/>
          <w:szCs w:val="20"/>
        </w:rPr>
        <w:t xml:space="preserve">transmitting N TBs in </w:t>
      </w:r>
      <w:r>
        <w:rPr>
          <w:rFonts w:cs="Times New Roman"/>
          <w:b/>
          <w:bCs/>
          <w:sz w:val="20"/>
          <w:szCs w:val="20"/>
        </w:rPr>
        <w:t>N</w:t>
      </w:r>
      <w:r w:rsidRPr="006E076D">
        <w:rPr>
          <w:rFonts w:cs="Times New Roman"/>
          <w:b/>
          <w:bCs/>
          <w:sz w:val="20"/>
          <w:szCs w:val="20"/>
        </w:rPr>
        <w:t xml:space="preserve"> PUSCH </w:t>
      </w:r>
      <w:proofErr w:type="gramStart"/>
      <w:r w:rsidRPr="006E076D">
        <w:rPr>
          <w:rFonts w:cs="Times New Roman"/>
          <w:b/>
          <w:bCs/>
          <w:sz w:val="20"/>
          <w:szCs w:val="20"/>
        </w:rPr>
        <w:t>occasion</w:t>
      </w:r>
      <w:r>
        <w:rPr>
          <w:rFonts w:cs="Times New Roman"/>
          <w:b/>
          <w:bCs/>
          <w:sz w:val="20"/>
          <w:szCs w:val="20"/>
        </w:rPr>
        <w:t>s</w:t>
      </w:r>
      <w:proofErr w:type="gramEnd"/>
      <w:r w:rsidRPr="006E076D">
        <w:rPr>
          <w:rFonts w:cs="Times New Roman"/>
          <w:b/>
          <w:bCs/>
          <w:sz w:val="20"/>
          <w:szCs w:val="20"/>
        </w:rPr>
        <w:t xml:space="preserve">  </w:t>
      </w:r>
    </w:p>
    <w:p w14:paraId="7A765C73" w14:textId="77777777" w:rsidR="005539CF" w:rsidRPr="006E076D" w:rsidRDefault="005539CF" w:rsidP="005539CF">
      <w:pPr>
        <w:spacing w:after="0" w:line="240" w:lineRule="auto"/>
        <w:rPr>
          <w:rFonts w:cs="Times New Roman"/>
          <w:b/>
          <w:bCs/>
          <w:sz w:val="20"/>
          <w:szCs w:val="20"/>
        </w:rPr>
      </w:pPr>
    </w:p>
    <w:p w14:paraId="534783CE" w14:textId="29C5B296" w:rsidR="005539CF" w:rsidRDefault="005539CF" w:rsidP="005539CF">
      <w:pPr>
        <w:spacing w:after="0" w:line="240" w:lineRule="auto"/>
        <w:rPr>
          <w:rFonts w:cs="Times New Roman"/>
          <w:b/>
          <w:bCs/>
          <w:sz w:val="20"/>
          <w:szCs w:val="20"/>
        </w:rPr>
      </w:pPr>
      <w:r w:rsidRPr="006E076D">
        <w:rPr>
          <w:rFonts w:cs="Times New Roman"/>
          <w:b/>
          <w:bCs/>
          <w:i/>
          <w:iCs/>
          <w:sz w:val="20"/>
          <w:szCs w:val="20"/>
        </w:rPr>
        <w:t>Proposal 7:</w:t>
      </w:r>
      <w:r w:rsidRPr="006E076D">
        <w:rPr>
          <w:rFonts w:cs="Times New Roman"/>
          <w:b/>
          <w:bCs/>
          <w:sz w:val="20"/>
          <w:szCs w:val="20"/>
        </w:rPr>
        <w:t xml:space="preserve"> </w:t>
      </w:r>
      <w:r>
        <w:rPr>
          <w:rFonts w:cs="Times New Roman"/>
          <w:b/>
          <w:bCs/>
          <w:sz w:val="20"/>
          <w:szCs w:val="20"/>
        </w:rPr>
        <w:t>UTO-</w:t>
      </w:r>
      <w:r w:rsidRPr="006E076D">
        <w:rPr>
          <w:rFonts w:cs="Times New Roman"/>
          <w:b/>
          <w:bCs/>
          <w:sz w:val="20"/>
          <w:szCs w:val="20"/>
        </w:rPr>
        <w:t xml:space="preserve">UCI </w:t>
      </w:r>
      <w:r>
        <w:rPr>
          <w:rFonts w:cs="Times New Roman"/>
          <w:b/>
          <w:bCs/>
          <w:sz w:val="20"/>
          <w:szCs w:val="20"/>
        </w:rPr>
        <w:t xml:space="preserve">indicates the unused CG PUSCHs corresponding to at least one CG </w:t>
      </w:r>
      <w:proofErr w:type="gramStart"/>
      <w:r>
        <w:rPr>
          <w:rFonts w:cs="Times New Roman"/>
          <w:b/>
          <w:bCs/>
          <w:sz w:val="20"/>
          <w:szCs w:val="20"/>
        </w:rPr>
        <w:t>period</w:t>
      </w:r>
      <w:proofErr w:type="gramEnd"/>
    </w:p>
    <w:p w14:paraId="2060E30F" w14:textId="77777777" w:rsidR="005539CF" w:rsidRDefault="005539CF" w:rsidP="005539CF">
      <w:pPr>
        <w:spacing w:after="0" w:line="240" w:lineRule="auto"/>
        <w:rPr>
          <w:rFonts w:cs="Times New Roman"/>
          <w:b/>
          <w:bCs/>
          <w:sz w:val="20"/>
          <w:szCs w:val="20"/>
        </w:rPr>
      </w:pPr>
    </w:p>
    <w:p w14:paraId="63385163" w14:textId="3FF383A0" w:rsidR="005539CF" w:rsidRDefault="005539CF" w:rsidP="005539CF">
      <w:pPr>
        <w:spacing w:after="0" w:line="240" w:lineRule="auto"/>
        <w:rPr>
          <w:rFonts w:cs="Times New Roman"/>
          <w:b/>
          <w:bCs/>
          <w:sz w:val="20"/>
          <w:szCs w:val="20"/>
        </w:rPr>
      </w:pPr>
      <w:r w:rsidRPr="006E076D">
        <w:rPr>
          <w:rFonts w:cs="Times New Roman"/>
          <w:b/>
          <w:bCs/>
          <w:i/>
          <w:iCs/>
          <w:sz w:val="20"/>
          <w:szCs w:val="20"/>
        </w:rPr>
        <w:t xml:space="preserve">Proposal </w:t>
      </w:r>
      <w:r>
        <w:rPr>
          <w:rFonts w:cs="Times New Roman"/>
          <w:b/>
          <w:bCs/>
          <w:i/>
          <w:iCs/>
          <w:sz w:val="20"/>
          <w:szCs w:val="20"/>
        </w:rPr>
        <w:t>8</w:t>
      </w:r>
      <w:r w:rsidRPr="006E076D">
        <w:rPr>
          <w:rFonts w:cs="Times New Roman"/>
          <w:b/>
          <w:bCs/>
          <w:i/>
          <w:iCs/>
          <w:sz w:val="20"/>
          <w:szCs w:val="20"/>
        </w:rPr>
        <w:t>:</w:t>
      </w:r>
      <w:r w:rsidRPr="006E076D">
        <w:rPr>
          <w:rFonts w:cs="Times New Roman"/>
          <w:b/>
          <w:bCs/>
          <w:sz w:val="20"/>
          <w:szCs w:val="20"/>
        </w:rPr>
        <w:t xml:space="preserve"> </w:t>
      </w:r>
      <w:r>
        <w:rPr>
          <w:rFonts w:cs="Times New Roman"/>
          <w:b/>
          <w:bCs/>
          <w:sz w:val="20"/>
          <w:szCs w:val="20"/>
        </w:rPr>
        <w:t xml:space="preserve">The time duration/range of the bitmap associated with UTO-UCI spans at least one CG </w:t>
      </w:r>
      <w:proofErr w:type="gramStart"/>
      <w:r>
        <w:rPr>
          <w:rFonts w:cs="Times New Roman"/>
          <w:b/>
          <w:bCs/>
          <w:sz w:val="20"/>
          <w:szCs w:val="20"/>
        </w:rPr>
        <w:t>period</w:t>
      </w:r>
      <w:proofErr w:type="gramEnd"/>
    </w:p>
    <w:p w14:paraId="7C0D6E68" w14:textId="77777777" w:rsidR="005539CF" w:rsidRDefault="005539CF" w:rsidP="005539CF">
      <w:pPr>
        <w:spacing w:after="0" w:line="240" w:lineRule="auto"/>
        <w:rPr>
          <w:rFonts w:cs="Times New Roman"/>
          <w:b/>
          <w:bCs/>
          <w:sz w:val="20"/>
          <w:szCs w:val="20"/>
        </w:rPr>
      </w:pPr>
    </w:p>
    <w:p w14:paraId="5518FD85" w14:textId="4C00B41D" w:rsidR="005539CF" w:rsidRDefault="005539CF" w:rsidP="005539CF">
      <w:pPr>
        <w:spacing w:after="0" w:line="240" w:lineRule="auto"/>
        <w:rPr>
          <w:rFonts w:cs="Times New Roman"/>
          <w:b/>
          <w:bCs/>
          <w:sz w:val="20"/>
          <w:szCs w:val="20"/>
        </w:rPr>
      </w:pPr>
      <w:r w:rsidRPr="006E076D">
        <w:rPr>
          <w:rFonts w:cs="Times New Roman"/>
          <w:b/>
          <w:bCs/>
          <w:i/>
          <w:iCs/>
          <w:sz w:val="20"/>
          <w:szCs w:val="20"/>
        </w:rPr>
        <w:t xml:space="preserve">Proposal </w:t>
      </w:r>
      <w:r>
        <w:rPr>
          <w:rFonts w:cs="Times New Roman"/>
          <w:b/>
          <w:bCs/>
          <w:i/>
          <w:iCs/>
          <w:sz w:val="20"/>
          <w:szCs w:val="20"/>
        </w:rPr>
        <w:t>9</w:t>
      </w:r>
      <w:r w:rsidRPr="006E076D">
        <w:rPr>
          <w:rFonts w:cs="Times New Roman"/>
          <w:b/>
          <w:bCs/>
          <w:i/>
          <w:iCs/>
          <w:sz w:val="20"/>
          <w:szCs w:val="20"/>
        </w:rPr>
        <w:t>:</w:t>
      </w:r>
      <w:r w:rsidRPr="006E076D">
        <w:rPr>
          <w:rFonts w:cs="Times New Roman"/>
          <w:b/>
          <w:bCs/>
          <w:sz w:val="20"/>
          <w:szCs w:val="20"/>
        </w:rPr>
        <w:t xml:space="preserve"> </w:t>
      </w:r>
      <w:r>
        <w:rPr>
          <w:rFonts w:cs="Times New Roman"/>
          <w:b/>
          <w:bCs/>
          <w:sz w:val="20"/>
          <w:szCs w:val="20"/>
        </w:rPr>
        <w:t xml:space="preserve">UTO-UCI can be updated/overridden at least for the case </w:t>
      </w:r>
      <w:r w:rsidRPr="00DE78D2">
        <w:rPr>
          <w:rFonts w:cs="Times New Roman"/>
          <w:b/>
          <w:bCs/>
          <w:sz w:val="20"/>
          <w:szCs w:val="20"/>
        </w:rPr>
        <w:t xml:space="preserve">where the PUSCH occasions </w:t>
      </w:r>
      <w:r>
        <w:rPr>
          <w:rFonts w:cs="Times New Roman"/>
          <w:b/>
          <w:bCs/>
          <w:sz w:val="20"/>
          <w:szCs w:val="20"/>
        </w:rPr>
        <w:t>previously indicated</w:t>
      </w:r>
      <w:r w:rsidRPr="00DE78D2">
        <w:rPr>
          <w:rFonts w:cs="Times New Roman"/>
          <w:b/>
          <w:bCs/>
          <w:sz w:val="20"/>
          <w:szCs w:val="20"/>
        </w:rPr>
        <w:t xml:space="preserve"> as ‘used’ </w:t>
      </w:r>
      <w:r>
        <w:rPr>
          <w:rFonts w:cs="Times New Roman"/>
          <w:b/>
          <w:bCs/>
          <w:sz w:val="20"/>
          <w:szCs w:val="20"/>
        </w:rPr>
        <w:t>can be</w:t>
      </w:r>
      <w:r w:rsidRPr="00DE78D2">
        <w:rPr>
          <w:rFonts w:cs="Times New Roman"/>
          <w:b/>
          <w:bCs/>
          <w:sz w:val="20"/>
          <w:szCs w:val="20"/>
        </w:rPr>
        <w:t xml:space="preserve"> updated </w:t>
      </w:r>
      <w:r>
        <w:rPr>
          <w:rFonts w:cs="Times New Roman"/>
          <w:b/>
          <w:bCs/>
          <w:sz w:val="20"/>
          <w:szCs w:val="20"/>
        </w:rPr>
        <w:t>to</w:t>
      </w:r>
      <w:r w:rsidRPr="00DE78D2">
        <w:rPr>
          <w:rFonts w:cs="Times New Roman"/>
          <w:b/>
          <w:bCs/>
          <w:sz w:val="20"/>
          <w:szCs w:val="20"/>
        </w:rPr>
        <w:t xml:space="preserve"> ‘</w:t>
      </w:r>
      <w:proofErr w:type="gramStart"/>
      <w:r w:rsidRPr="00DE78D2">
        <w:rPr>
          <w:rFonts w:cs="Times New Roman"/>
          <w:b/>
          <w:bCs/>
          <w:sz w:val="20"/>
          <w:szCs w:val="20"/>
        </w:rPr>
        <w:t>unused</w:t>
      </w:r>
      <w:proofErr w:type="gramEnd"/>
      <w:r w:rsidRPr="00DE78D2">
        <w:rPr>
          <w:rFonts w:cs="Times New Roman"/>
          <w:b/>
          <w:bCs/>
          <w:sz w:val="20"/>
          <w:szCs w:val="20"/>
        </w:rPr>
        <w:t>’</w:t>
      </w:r>
    </w:p>
    <w:p w14:paraId="1645EAC8" w14:textId="77777777" w:rsidR="005539CF" w:rsidRDefault="005539CF" w:rsidP="005539CF">
      <w:pPr>
        <w:spacing w:after="0" w:line="240" w:lineRule="auto"/>
        <w:rPr>
          <w:rFonts w:cs="Times New Roman"/>
          <w:b/>
          <w:bCs/>
          <w:sz w:val="20"/>
          <w:szCs w:val="20"/>
        </w:rPr>
      </w:pPr>
    </w:p>
    <w:p w14:paraId="3AC2AB9D" w14:textId="134CB3C1" w:rsidR="005539CF" w:rsidRDefault="005539CF" w:rsidP="005539CF">
      <w:pPr>
        <w:spacing w:after="0" w:line="240" w:lineRule="auto"/>
        <w:rPr>
          <w:rFonts w:cs="Times New Roman"/>
          <w:b/>
          <w:bCs/>
          <w:sz w:val="20"/>
          <w:szCs w:val="20"/>
        </w:rPr>
      </w:pPr>
      <w:r w:rsidRPr="006E076D">
        <w:rPr>
          <w:rFonts w:cs="Times New Roman"/>
          <w:b/>
          <w:bCs/>
          <w:i/>
          <w:iCs/>
          <w:sz w:val="20"/>
          <w:szCs w:val="20"/>
        </w:rPr>
        <w:t xml:space="preserve">Proposal </w:t>
      </w:r>
      <w:r>
        <w:rPr>
          <w:rFonts w:cs="Times New Roman"/>
          <w:b/>
          <w:bCs/>
          <w:i/>
          <w:iCs/>
          <w:sz w:val="20"/>
          <w:szCs w:val="20"/>
        </w:rPr>
        <w:t>10</w:t>
      </w:r>
      <w:r w:rsidRPr="006E076D">
        <w:rPr>
          <w:rFonts w:cs="Times New Roman"/>
          <w:b/>
          <w:bCs/>
          <w:i/>
          <w:iCs/>
          <w:sz w:val="20"/>
          <w:szCs w:val="20"/>
        </w:rPr>
        <w:t>:</w:t>
      </w:r>
      <w:r w:rsidRPr="006E076D">
        <w:rPr>
          <w:rFonts w:cs="Times New Roman"/>
          <w:b/>
          <w:bCs/>
          <w:sz w:val="20"/>
          <w:szCs w:val="20"/>
        </w:rPr>
        <w:t xml:space="preserve"> </w:t>
      </w:r>
      <w:r>
        <w:rPr>
          <w:rFonts w:cs="Times New Roman"/>
          <w:b/>
          <w:bCs/>
          <w:sz w:val="20"/>
          <w:szCs w:val="20"/>
        </w:rPr>
        <w:t xml:space="preserve">The maximum number of times the UTO-UCI is allowed to be updated is configured via </w:t>
      </w:r>
      <w:proofErr w:type="gramStart"/>
      <w:r>
        <w:rPr>
          <w:rFonts w:cs="Times New Roman"/>
          <w:b/>
          <w:bCs/>
          <w:sz w:val="20"/>
          <w:szCs w:val="20"/>
        </w:rPr>
        <w:t>RRC</w:t>
      </w:r>
      <w:proofErr w:type="gramEnd"/>
    </w:p>
    <w:p w14:paraId="0098B654" w14:textId="77777777" w:rsidR="005539CF" w:rsidRDefault="005539CF" w:rsidP="005539CF">
      <w:pPr>
        <w:spacing w:after="0" w:line="240" w:lineRule="auto"/>
        <w:rPr>
          <w:rFonts w:cs="Times New Roman"/>
          <w:b/>
          <w:bCs/>
          <w:sz w:val="20"/>
          <w:szCs w:val="20"/>
        </w:rPr>
      </w:pPr>
    </w:p>
    <w:p w14:paraId="55767D90" w14:textId="4691643A" w:rsidR="003218B0" w:rsidRPr="00971CFB" w:rsidRDefault="005539CF" w:rsidP="005539CF">
      <w:pPr>
        <w:spacing w:after="240" w:line="240" w:lineRule="auto"/>
        <w:rPr>
          <w:rFonts w:cs="Times New Roman"/>
          <w:b/>
          <w:bCs/>
          <w:sz w:val="20"/>
          <w:szCs w:val="20"/>
        </w:rPr>
      </w:pPr>
      <w:r w:rsidRPr="006E076D">
        <w:rPr>
          <w:rFonts w:cs="Times New Roman"/>
          <w:b/>
          <w:bCs/>
          <w:i/>
          <w:iCs/>
          <w:sz w:val="20"/>
          <w:szCs w:val="20"/>
        </w:rPr>
        <w:t xml:space="preserve">Proposal </w:t>
      </w:r>
      <w:r>
        <w:rPr>
          <w:rFonts w:cs="Times New Roman"/>
          <w:b/>
          <w:bCs/>
          <w:i/>
          <w:iCs/>
          <w:sz w:val="20"/>
          <w:szCs w:val="20"/>
        </w:rPr>
        <w:t>11</w:t>
      </w:r>
      <w:r w:rsidRPr="006E076D">
        <w:rPr>
          <w:rFonts w:cs="Times New Roman"/>
          <w:b/>
          <w:bCs/>
          <w:i/>
          <w:iCs/>
          <w:sz w:val="20"/>
          <w:szCs w:val="20"/>
        </w:rPr>
        <w:t>:</w:t>
      </w:r>
      <w:r w:rsidRPr="006E076D">
        <w:rPr>
          <w:rFonts w:cs="Times New Roman"/>
          <w:b/>
          <w:bCs/>
          <w:sz w:val="20"/>
          <w:szCs w:val="20"/>
        </w:rPr>
        <w:t xml:space="preserve"> </w:t>
      </w:r>
      <w:r>
        <w:rPr>
          <w:rFonts w:cs="Times New Roman"/>
          <w:b/>
          <w:bCs/>
          <w:sz w:val="20"/>
          <w:szCs w:val="20"/>
        </w:rPr>
        <w:t xml:space="preserve">UTO-UCI indicates the unused TOs associated with only one CG </w:t>
      </w:r>
      <w:proofErr w:type="gramStart"/>
      <w:r>
        <w:rPr>
          <w:rFonts w:cs="Times New Roman"/>
          <w:b/>
          <w:bCs/>
          <w:sz w:val="20"/>
          <w:szCs w:val="20"/>
        </w:rPr>
        <w:t>configuration</w:t>
      </w:r>
      <w:proofErr w:type="gramEnd"/>
      <w:r>
        <w:rPr>
          <w:rFonts w:cs="Times New Roman"/>
          <w:b/>
          <w:bCs/>
          <w:sz w:val="20"/>
          <w:szCs w:val="20"/>
        </w:rPr>
        <w:t xml:space="preserve"> </w:t>
      </w:r>
    </w:p>
    <w:p w14:paraId="7A162697" w14:textId="33AC988C" w:rsidR="007D71C7" w:rsidRDefault="007D71C7" w:rsidP="007D71C7">
      <w:pPr>
        <w:pStyle w:val="Heading1"/>
        <w:spacing w:before="120"/>
        <w:rPr>
          <w:szCs w:val="32"/>
        </w:rPr>
      </w:pPr>
      <w:r>
        <w:rPr>
          <w:szCs w:val="32"/>
        </w:rPr>
        <w:t>A</w:t>
      </w:r>
      <w:r w:rsidR="007A2020">
        <w:rPr>
          <w:szCs w:val="32"/>
        </w:rPr>
        <w:t>ppendix</w:t>
      </w:r>
      <w:r w:rsidR="00D573CA">
        <w:rPr>
          <w:szCs w:val="32"/>
        </w:rPr>
        <w:t xml:space="preserve"> </w:t>
      </w:r>
      <w:r w:rsidR="0023502F">
        <w:rPr>
          <w:szCs w:val="32"/>
        </w:rPr>
        <w:t>A</w:t>
      </w:r>
    </w:p>
    <w:p w14:paraId="7F64FF82" w14:textId="5479FAD3" w:rsidR="007A2020" w:rsidRPr="00647D2D" w:rsidRDefault="007A2020" w:rsidP="007A2020">
      <w:pPr>
        <w:rPr>
          <w:sz w:val="20"/>
          <w:szCs w:val="20"/>
          <w:lang w:val="en-GB" w:eastAsia="zh-CN"/>
        </w:rPr>
      </w:pPr>
      <w:r w:rsidRPr="00647D2D">
        <w:rPr>
          <w:sz w:val="20"/>
          <w:szCs w:val="20"/>
          <w:lang w:val="en-GB" w:eastAsia="zh-CN"/>
        </w:rPr>
        <w:t>The following show the conclusions and agreements made during RAN1#112</w:t>
      </w:r>
      <w:r w:rsidR="005B0151" w:rsidRPr="00647D2D">
        <w:rPr>
          <w:sz w:val="20"/>
          <w:szCs w:val="20"/>
          <w:lang w:val="en-GB" w:eastAsia="zh-CN"/>
        </w:rPr>
        <w:t>bis-e</w:t>
      </w:r>
      <w:r w:rsidRPr="00647D2D">
        <w:rPr>
          <w:sz w:val="20"/>
          <w:szCs w:val="20"/>
          <w:lang w:val="en-GB" w:eastAsia="zh-CN"/>
        </w:rPr>
        <w:t>:</w:t>
      </w:r>
    </w:p>
    <w:tbl>
      <w:tblPr>
        <w:tblStyle w:val="TableGrid"/>
        <w:tblW w:w="0" w:type="auto"/>
        <w:tblLook w:val="04A0" w:firstRow="1" w:lastRow="0" w:firstColumn="1" w:lastColumn="0" w:noHBand="0" w:noVBand="1"/>
      </w:tblPr>
      <w:tblGrid>
        <w:gridCol w:w="9350"/>
      </w:tblGrid>
      <w:tr w:rsidR="007A2020" w14:paraId="6F5BEDA4" w14:textId="77777777" w:rsidTr="007A2020">
        <w:tc>
          <w:tcPr>
            <w:tcW w:w="9350" w:type="dxa"/>
          </w:tcPr>
          <w:p w14:paraId="4DD15F31" w14:textId="77777777" w:rsidR="005B0151" w:rsidRPr="007F32C5" w:rsidRDefault="005B0151" w:rsidP="005B0151">
            <w:pPr>
              <w:rPr>
                <w:rFonts w:ascii="Times" w:hAnsi="Times" w:cs="Times"/>
                <w:b/>
                <w:bCs/>
                <w:sz w:val="20"/>
                <w:szCs w:val="20"/>
                <w:highlight w:val="green"/>
              </w:rPr>
            </w:pPr>
            <w:r w:rsidRPr="007F32C5">
              <w:rPr>
                <w:rFonts w:ascii="Times" w:hAnsi="Times" w:cs="Times"/>
                <w:b/>
                <w:bCs/>
                <w:sz w:val="20"/>
                <w:szCs w:val="20"/>
                <w:highlight w:val="green"/>
              </w:rPr>
              <w:t>Agreement</w:t>
            </w:r>
          </w:p>
          <w:p w14:paraId="743DCC77" w14:textId="77777777" w:rsidR="005B0151" w:rsidRPr="007F32C5" w:rsidRDefault="005B0151" w:rsidP="005B0151">
            <w:pPr>
              <w:pStyle w:val="ListParagraph"/>
              <w:ind w:left="0"/>
              <w:rPr>
                <w:rFonts w:ascii="Times" w:hAnsi="Times" w:cs="Times"/>
                <w:sz w:val="20"/>
                <w:szCs w:val="20"/>
              </w:rPr>
            </w:pPr>
            <w:r w:rsidRPr="007F32C5">
              <w:rPr>
                <w:rFonts w:ascii="Times" w:hAnsi="Times" w:cs="Times"/>
                <w:sz w:val="20"/>
                <w:szCs w:val="20"/>
              </w:rPr>
              <w:t xml:space="preserve">For TDRA design for multi-CG PUSCH, prioritize Alt-A1, Alt-B, and Alt-C2 for further </w:t>
            </w:r>
            <w:proofErr w:type="spellStart"/>
            <w:r w:rsidRPr="007F32C5">
              <w:rPr>
                <w:rFonts w:ascii="Times" w:hAnsi="Times" w:cs="Times"/>
                <w:sz w:val="20"/>
                <w:szCs w:val="20"/>
              </w:rPr>
              <w:t>downscoping</w:t>
            </w:r>
            <w:proofErr w:type="spellEnd"/>
            <w:r w:rsidRPr="007F32C5">
              <w:rPr>
                <w:rFonts w:ascii="Times" w:hAnsi="Times" w:cs="Times"/>
                <w:sz w:val="20"/>
                <w:szCs w:val="20"/>
              </w:rPr>
              <w:t xml:space="preserve"> and/or modification from corresponding agreement in RAN1#112.</w:t>
            </w:r>
          </w:p>
          <w:p w14:paraId="01D9E021" w14:textId="77777777" w:rsidR="005B0151" w:rsidRPr="007F32C5" w:rsidRDefault="005B0151" w:rsidP="005B0151">
            <w:pPr>
              <w:pStyle w:val="ListParagraph"/>
              <w:numPr>
                <w:ilvl w:val="0"/>
                <w:numId w:val="30"/>
              </w:numPr>
              <w:jc w:val="left"/>
              <w:rPr>
                <w:rFonts w:ascii="Times" w:hAnsi="Times" w:cs="Times"/>
                <w:sz w:val="20"/>
                <w:szCs w:val="20"/>
              </w:rPr>
            </w:pPr>
            <w:r w:rsidRPr="007F32C5">
              <w:rPr>
                <w:rFonts w:ascii="Times" w:hAnsi="Times" w:cs="Times"/>
                <w:sz w:val="20"/>
                <w:szCs w:val="20"/>
              </w:rPr>
              <w:t>FFS: How to address TDD configuration issue</w:t>
            </w:r>
          </w:p>
          <w:p w14:paraId="1E77FEDF" w14:textId="77777777" w:rsidR="005B0151" w:rsidRPr="007F32C5" w:rsidRDefault="005B0151" w:rsidP="005B0151">
            <w:pPr>
              <w:rPr>
                <w:rFonts w:ascii="Times" w:hAnsi="Times" w:cs="Times"/>
                <w:sz w:val="20"/>
                <w:szCs w:val="20"/>
                <w:lang w:eastAsia="x-none"/>
              </w:rPr>
            </w:pPr>
          </w:p>
          <w:p w14:paraId="7C798348" w14:textId="77777777" w:rsidR="005B0151" w:rsidRPr="007F32C5" w:rsidRDefault="005B0151" w:rsidP="005B0151">
            <w:pPr>
              <w:rPr>
                <w:rFonts w:ascii="Times" w:hAnsi="Times" w:cs="Times"/>
                <w:b/>
                <w:bCs/>
                <w:sz w:val="20"/>
                <w:szCs w:val="20"/>
                <w:highlight w:val="green"/>
              </w:rPr>
            </w:pPr>
            <w:r w:rsidRPr="007F32C5">
              <w:rPr>
                <w:rFonts w:ascii="Times" w:hAnsi="Times" w:cs="Times"/>
                <w:b/>
                <w:bCs/>
                <w:sz w:val="20"/>
                <w:szCs w:val="20"/>
                <w:highlight w:val="green"/>
              </w:rPr>
              <w:t>Agreement</w:t>
            </w:r>
          </w:p>
          <w:p w14:paraId="5CAE62EE" w14:textId="77777777" w:rsidR="005B0151" w:rsidRPr="007F32C5" w:rsidRDefault="005B0151" w:rsidP="005B0151">
            <w:pPr>
              <w:rPr>
                <w:rFonts w:ascii="Times" w:hAnsi="Times" w:cs="Times"/>
                <w:sz w:val="20"/>
                <w:szCs w:val="20"/>
              </w:rPr>
            </w:pPr>
            <w:r w:rsidRPr="007F32C5">
              <w:rPr>
                <w:rFonts w:ascii="Times" w:hAnsi="Times" w:cs="Times"/>
                <w:sz w:val="20"/>
                <w:szCs w:val="20"/>
              </w:rPr>
              <w:t xml:space="preserve">For CG PUSCHs in a multi-PUSCHs CG configuration, MCS of the CG PUSCHs in the CG configuration are the same between different PUSCH </w:t>
            </w:r>
            <w:proofErr w:type="gramStart"/>
            <w:r w:rsidRPr="007F32C5">
              <w:rPr>
                <w:rFonts w:ascii="Times" w:hAnsi="Times" w:cs="Times"/>
                <w:sz w:val="20"/>
                <w:szCs w:val="20"/>
              </w:rPr>
              <w:t>occasions</w:t>
            </w:r>
            <w:proofErr w:type="gramEnd"/>
          </w:p>
          <w:p w14:paraId="29163561" w14:textId="77777777" w:rsidR="005B0151" w:rsidRPr="007F32C5" w:rsidRDefault="005B0151" w:rsidP="005B0151">
            <w:pPr>
              <w:rPr>
                <w:rFonts w:ascii="Times" w:hAnsi="Times" w:cs="Times"/>
                <w:sz w:val="20"/>
                <w:szCs w:val="20"/>
              </w:rPr>
            </w:pPr>
          </w:p>
          <w:p w14:paraId="540A99D0" w14:textId="77777777" w:rsidR="005B0151" w:rsidRPr="007F32C5" w:rsidRDefault="005B0151" w:rsidP="005B0151">
            <w:pPr>
              <w:rPr>
                <w:rFonts w:ascii="Times" w:hAnsi="Times" w:cs="Times"/>
                <w:b/>
                <w:bCs/>
                <w:sz w:val="20"/>
                <w:szCs w:val="20"/>
                <w:highlight w:val="green"/>
              </w:rPr>
            </w:pPr>
            <w:r w:rsidRPr="007F32C5">
              <w:rPr>
                <w:rFonts w:ascii="Times" w:hAnsi="Times" w:cs="Times"/>
                <w:b/>
                <w:bCs/>
                <w:sz w:val="20"/>
                <w:szCs w:val="20"/>
                <w:highlight w:val="green"/>
              </w:rPr>
              <w:t>Agreement</w:t>
            </w:r>
          </w:p>
          <w:p w14:paraId="35BB96A8" w14:textId="77777777" w:rsidR="005B0151" w:rsidRPr="007F32C5" w:rsidRDefault="005B0151" w:rsidP="005B0151">
            <w:pPr>
              <w:rPr>
                <w:rFonts w:ascii="Times" w:hAnsi="Times" w:cs="Times"/>
                <w:sz w:val="20"/>
                <w:szCs w:val="20"/>
              </w:rPr>
            </w:pPr>
            <w:r w:rsidRPr="007F32C5">
              <w:rPr>
                <w:rFonts w:ascii="Times" w:hAnsi="Times" w:cs="Times"/>
                <w:sz w:val="20"/>
                <w:szCs w:val="20"/>
              </w:rPr>
              <w:t xml:space="preserve">For CG PUSCHs in a multi-PUSCHs CG configuration, FDRA of the CG PUSCHs in the CG configuration are the same between different PUSCH </w:t>
            </w:r>
            <w:proofErr w:type="spellStart"/>
            <w:proofErr w:type="gramStart"/>
            <w:r w:rsidRPr="007F32C5">
              <w:rPr>
                <w:rFonts w:ascii="Times" w:hAnsi="Times" w:cs="Times"/>
                <w:sz w:val="20"/>
                <w:szCs w:val="20"/>
              </w:rPr>
              <w:t>occassions</w:t>
            </w:r>
            <w:proofErr w:type="spellEnd"/>
            <w:proofErr w:type="gramEnd"/>
          </w:p>
          <w:p w14:paraId="788F798E" w14:textId="77777777" w:rsidR="005B0151" w:rsidRPr="007F32C5" w:rsidRDefault="005B0151" w:rsidP="005B0151">
            <w:pPr>
              <w:rPr>
                <w:rFonts w:ascii="Times" w:hAnsi="Times" w:cs="Times"/>
                <w:sz w:val="20"/>
                <w:szCs w:val="20"/>
                <w:lang w:eastAsia="x-none"/>
              </w:rPr>
            </w:pPr>
          </w:p>
          <w:p w14:paraId="33372436" w14:textId="77777777" w:rsidR="005B0151" w:rsidRPr="007F32C5" w:rsidRDefault="005B0151" w:rsidP="005B0151">
            <w:pPr>
              <w:rPr>
                <w:rFonts w:ascii="Times" w:hAnsi="Times" w:cs="Times"/>
                <w:sz w:val="20"/>
                <w:szCs w:val="20"/>
                <w:lang w:eastAsia="x-none"/>
              </w:rPr>
            </w:pPr>
            <w:r w:rsidRPr="007F32C5">
              <w:rPr>
                <w:rFonts w:ascii="Times" w:hAnsi="Times" w:cs="Times"/>
                <w:b/>
                <w:sz w:val="20"/>
                <w:szCs w:val="20"/>
                <w:lang w:eastAsia="x-none"/>
              </w:rPr>
              <w:t>R1-2304045</w:t>
            </w:r>
            <w:r w:rsidRPr="007F32C5">
              <w:rPr>
                <w:rFonts w:ascii="Times" w:hAnsi="Times" w:cs="Times"/>
                <w:sz w:val="20"/>
                <w:szCs w:val="20"/>
                <w:lang w:eastAsia="x-none"/>
              </w:rPr>
              <w:tab/>
              <w:t>Moderator Summary#2 - XR Specific Capacity Improvements</w:t>
            </w:r>
            <w:r w:rsidRPr="007F32C5">
              <w:rPr>
                <w:rFonts w:ascii="Times" w:hAnsi="Times" w:cs="Times"/>
                <w:sz w:val="20"/>
                <w:szCs w:val="20"/>
                <w:lang w:eastAsia="x-none"/>
              </w:rPr>
              <w:tab/>
              <w:t>Moderator (Ericsson)</w:t>
            </w:r>
          </w:p>
          <w:p w14:paraId="65750D8C" w14:textId="77777777" w:rsidR="005B0151" w:rsidRPr="007F32C5" w:rsidRDefault="005B0151" w:rsidP="005B0151">
            <w:pPr>
              <w:rPr>
                <w:rFonts w:ascii="Times" w:hAnsi="Times" w:cs="Times"/>
                <w:sz w:val="20"/>
                <w:szCs w:val="20"/>
                <w:lang w:eastAsia="x-none"/>
              </w:rPr>
            </w:pPr>
          </w:p>
          <w:p w14:paraId="56959D35" w14:textId="77777777" w:rsidR="005B0151" w:rsidRPr="007F32C5" w:rsidRDefault="005B0151" w:rsidP="005B0151">
            <w:pPr>
              <w:rPr>
                <w:rFonts w:ascii="Times" w:hAnsi="Times" w:cs="Times"/>
                <w:b/>
                <w:sz w:val="20"/>
                <w:szCs w:val="20"/>
                <w:highlight w:val="green"/>
                <w:lang w:eastAsia="x-none"/>
              </w:rPr>
            </w:pPr>
            <w:r w:rsidRPr="007F32C5">
              <w:rPr>
                <w:rFonts w:ascii="Times" w:hAnsi="Times" w:cs="Times"/>
                <w:b/>
                <w:sz w:val="20"/>
                <w:szCs w:val="20"/>
                <w:highlight w:val="green"/>
                <w:lang w:eastAsia="x-none"/>
              </w:rPr>
              <w:t>Agreement</w:t>
            </w:r>
          </w:p>
          <w:p w14:paraId="44BCE2EE" w14:textId="77777777" w:rsidR="005B0151" w:rsidRPr="007F32C5" w:rsidRDefault="005B0151" w:rsidP="005B0151">
            <w:pPr>
              <w:rPr>
                <w:rFonts w:ascii="Times" w:eastAsia="Times New Roman" w:hAnsi="Times" w:cs="Times"/>
                <w:sz w:val="20"/>
                <w:szCs w:val="20"/>
              </w:rPr>
            </w:pPr>
            <w:r w:rsidRPr="007F32C5">
              <w:rPr>
                <w:rFonts w:ascii="Times" w:eastAsia="Times New Roman" w:hAnsi="Times" w:cs="Times"/>
                <w:sz w:val="20"/>
                <w:szCs w:val="20"/>
              </w:rPr>
              <w:t xml:space="preserve">For dynamic indication of unused CG PUSCH transmission occasion(s) based on a UCI, the indicated “unused” CG PUSCH TO(s), if any, by the UCI in a CG PUSCH for a CG configuration </w:t>
            </w:r>
          </w:p>
          <w:p w14:paraId="1D5A94C9" w14:textId="77777777" w:rsidR="005B0151" w:rsidRPr="007F32C5" w:rsidRDefault="005B0151" w:rsidP="005B0151">
            <w:pPr>
              <w:numPr>
                <w:ilvl w:val="0"/>
                <w:numId w:val="31"/>
              </w:numPr>
              <w:jc w:val="left"/>
              <w:rPr>
                <w:rFonts w:ascii="Times" w:eastAsia="Times New Roman" w:hAnsi="Times" w:cs="Times"/>
                <w:sz w:val="20"/>
                <w:szCs w:val="20"/>
              </w:rPr>
            </w:pPr>
            <w:r w:rsidRPr="007F32C5">
              <w:rPr>
                <w:rFonts w:ascii="Times" w:hAnsi="Times" w:cs="Times"/>
                <w:sz w:val="20"/>
                <w:szCs w:val="20"/>
              </w:rPr>
              <w:t>can be consecutive or non-consecutive CG PUSCH TO(s) in time domain [in one CG period]</w:t>
            </w:r>
          </w:p>
          <w:p w14:paraId="370AB212" w14:textId="77777777" w:rsidR="005B0151" w:rsidRPr="007F32C5" w:rsidRDefault="005B0151" w:rsidP="005B0151">
            <w:pPr>
              <w:numPr>
                <w:ilvl w:val="0"/>
                <w:numId w:val="31"/>
              </w:numPr>
              <w:jc w:val="left"/>
              <w:rPr>
                <w:rFonts w:ascii="Times" w:eastAsia="Times New Roman" w:hAnsi="Times" w:cs="Times"/>
                <w:sz w:val="20"/>
                <w:szCs w:val="20"/>
              </w:rPr>
            </w:pPr>
            <w:r w:rsidRPr="007F32C5">
              <w:rPr>
                <w:rFonts w:ascii="Times" w:hAnsi="Times" w:cs="Times"/>
                <w:sz w:val="20"/>
                <w:szCs w:val="20"/>
              </w:rPr>
              <w:t>FFS whether/how the unused TO(s) can be associated to multiple CG configuration.</w:t>
            </w:r>
          </w:p>
          <w:p w14:paraId="305E2838" w14:textId="77777777" w:rsidR="005B0151" w:rsidRPr="007F32C5" w:rsidRDefault="005B0151" w:rsidP="005B0151">
            <w:pPr>
              <w:rPr>
                <w:rFonts w:ascii="Times" w:hAnsi="Times" w:cs="Times"/>
                <w:sz w:val="20"/>
                <w:szCs w:val="20"/>
              </w:rPr>
            </w:pPr>
            <w:r w:rsidRPr="007F32C5">
              <w:rPr>
                <w:rFonts w:ascii="Times" w:hAnsi="Times" w:cs="Times"/>
                <w:sz w:val="20"/>
                <w:szCs w:val="20"/>
              </w:rPr>
              <w:t>Note: FFSs and further details in corresponding agreement in RAN1#112 for the selected option are remained for further discussion</w:t>
            </w:r>
          </w:p>
          <w:p w14:paraId="2739B15B" w14:textId="77777777" w:rsidR="005B0151" w:rsidRPr="007F32C5" w:rsidRDefault="005B0151" w:rsidP="005B0151">
            <w:pPr>
              <w:rPr>
                <w:rFonts w:ascii="Times" w:hAnsi="Times" w:cs="Times"/>
                <w:sz w:val="20"/>
                <w:szCs w:val="20"/>
                <w:lang w:eastAsia="x-none"/>
              </w:rPr>
            </w:pPr>
            <w:r w:rsidRPr="007F32C5">
              <w:rPr>
                <w:rFonts w:ascii="Times" w:hAnsi="Times" w:cs="Times"/>
                <w:sz w:val="20"/>
                <w:szCs w:val="20"/>
              </w:rPr>
              <w:t>Note: Above corresponds to Option 2 (</w:t>
            </w:r>
            <w:proofErr w:type="spellStart"/>
            <w:r w:rsidRPr="007F32C5">
              <w:rPr>
                <w:rFonts w:ascii="Times" w:hAnsi="Times" w:cs="Times"/>
                <w:sz w:val="20"/>
                <w:szCs w:val="20"/>
              </w:rPr>
              <w:t>w.r.t.</w:t>
            </w:r>
            <w:proofErr w:type="spellEnd"/>
            <w:r w:rsidRPr="007F32C5">
              <w:rPr>
                <w:rFonts w:ascii="Times" w:hAnsi="Times" w:cs="Times"/>
                <w:sz w:val="20"/>
                <w:szCs w:val="20"/>
              </w:rPr>
              <w:t xml:space="preserve"> agreement in RAN1#112)</w:t>
            </w:r>
          </w:p>
          <w:p w14:paraId="6B55AEB2" w14:textId="77777777" w:rsidR="005B0151" w:rsidRPr="007F32C5" w:rsidRDefault="005B0151" w:rsidP="005B0151">
            <w:pPr>
              <w:rPr>
                <w:rFonts w:ascii="Times" w:hAnsi="Times" w:cs="Times"/>
                <w:sz w:val="20"/>
                <w:szCs w:val="20"/>
                <w:lang w:eastAsia="x-none"/>
              </w:rPr>
            </w:pPr>
          </w:p>
          <w:p w14:paraId="511BDD2C" w14:textId="77777777" w:rsidR="005B0151" w:rsidRPr="007F32C5" w:rsidRDefault="005B0151" w:rsidP="005B0151">
            <w:pPr>
              <w:rPr>
                <w:rFonts w:ascii="Times" w:hAnsi="Times" w:cs="Times"/>
                <w:b/>
                <w:bCs/>
                <w:sz w:val="20"/>
                <w:szCs w:val="20"/>
                <w:highlight w:val="green"/>
                <w:lang w:eastAsia="x-none"/>
              </w:rPr>
            </w:pPr>
            <w:r w:rsidRPr="007F32C5">
              <w:rPr>
                <w:rFonts w:ascii="Times" w:hAnsi="Times" w:cs="Times"/>
                <w:b/>
                <w:bCs/>
                <w:sz w:val="20"/>
                <w:szCs w:val="20"/>
                <w:highlight w:val="green"/>
                <w:lang w:eastAsia="x-none"/>
              </w:rPr>
              <w:t>Agreement</w:t>
            </w:r>
          </w:p>
          <w:p w14:paraId="3500BA3A" w14:textId="77777777" w:rsidR="005B0151" w:rsidRPr="007F32C5" w:rsidRDefault="005B0151" w:rsidP="005B0151">
            <w:pPr>
              <w:pStyle w:val="ListParagraph"/>
              <w:numPr>
                <w:ilvl w:val="0"/>
                <w:numId w:val="33"/>
              </w:numPr>
              <w:spacing w:line="259" w:lineRule="auto"/>
              <w:rPr>
                <w:rFonts w:ascii="Times" w:hAnsi="Times" w:cs="Times"/>
                <w:sz w:val="20"/>
                <w:szCs w:val="20"/>
              </w:rPr>
            </w:pPr>
            <w:r w:rsidRPr="007F32C5">
              <w:rPr>
                <w:rFonts w:ascii="Times" w:hAnsi="Times" w:cs="Times"/>
                <w:b/>
                <w:bCs/>
                <w:sz w:val="20"/>
                <w:szCs w:val="20"/>
              </w:rPr>
              <w:t>Option 1</w:t>
            </w:r>
            <w:r w:rsidRPr="007F32C5">
              <w:rPr>
                <w:rFonts w:ascii="Times" w:hAnsi="Times" w:cs="Times"/>
                <w:sz w:val="20"/>
                <w:szCs w:val="20"/>
              </w:rPr>
              <w:t>: For a CG PUSCH configuration, the UTO-UCI is included in every CG PUSCH that is transmitted (that is Option 1 in corresponding agreement in RAN1#112)</w:t>
            </w:r>
          </w:p>
          <w:p w14:paraId="77F5035B" w14:textId="77777777" w:rsidR="005B0151" w:rsidRPr="007F32C5" w:rsidRDefault="005B0151" w:rsidP="005B0151">
            <w:pPr>
              <w:pStyle w:val="ListParagraph"/>
              <w:numPr>
                <w:ilvl w:val="1"/>
                <w:numId w:val="32"/>
              </w:numPr>
              <w:spacing w:line="259" w:lineRule="auto"/>
              <w:rPr>
                <w:rFonts w:ascii="Times" w:hAnsi="Times" w:cs="Times"/>
                <w:sz w:val="20"/>
                <w:szCs w:val="20"/>
              </w:rPr>
            </w:pPr>
            <w:r w:rsidRPr="007F32C5">
              <w:rPr>
                <w:rFonts w:ascii="Times" w:hAnsi="Times" w:cs="Times"/>
                <w:sz w:val="20"/>
                <w:szCs w:val="20"/>
              </w:rPr>
              <w:t xml:space="preserve">FFS </w:t>
            </w:r>
            <w:proofErr w:type="gramStart"/>
            <w:r w:rsidRPr="007F32C5">
              <w:rPr>
                <w:rFonts w:ascii="Times" w:hAnsi="Times" w:cs="Times"/>
                <w:sz w:val="20"/>
                <w:szCs w:val="20"/>
              </w:rPr>
              <w:t>details</w:t>
            </w:r>
            <w:proofErr w:type="gramEnd"/>
          </w:p>
          <w:p w14:paraId="0D8EB46B" w14:textId="77777777" w:rsidR="005B0151" w:rsidRPr="007F32C5" w:rsidRDefault="005B0151" w:rsidP="005B0151">
            <w:pPr>
              <w:pStyle w:val="ListParagraph"/>
              <w:numPr>
                <w:ilvl w:val="0"/>
                <w:numId w:val="32"/>
              </w:numPr>
              <w:spacing w:line="259" w:lineRule="auto"/>
              <w:jc w:val="left"/>
              <w:rPr>
                <w:rFonts w:ascii="Times" w:hAnsi="Times" w:cs="Times"/>
                <w:sz w:val="20"/>
                <w:szCs w:val="20"/>
              </w:rPr>
            </w:pPr>
            <w:r w:rsidRPr="007F32C5">
              <w:rPr>
                <w:rFonts w:ascii="Times" w:hAnsi="Times" w:cs="Times"/>
                <w:sz w:val="20"/>
                <w:szCs w:val="20"/>
              </w:rPr>
              <w:t>Note: The term “UTO-UCI” refers to the “UCI that provides information about unused CG PUSCH transmission occasions” for convenience.</w:t>
            </w:r>
          </w:p>
          <w:p w14:paraId="36AC382D" w14:textId="77777777" w:rsidR="005B0151" w:rsidRPr="007F32C5" w:rsidRDefault="005B0151" w:rsidP="005B0151">
            <w:pPr>
              <w:rPr>
                <w:rFonts w:ascii="Times" w:hAnsi="Times" w:cs="Times"/>
                <w:sz w:val="20"/>
                <w:szCs w:val="20"/>
                <w:lang w:eastAsia="x-none"/>
              </w:rPr>
            </w:pPr>
          </w:p>
          <w:p w14:paraId="07F3DEE2" w14:textId="77777777" w:rsidR="005B0151" w:rsidRPr="007F32C5" w:rsidRDefault="005B0151" w:rsidP="005B0151">
            <w:pPr>
              <w:rPr>
                <w:rFonts w:ascii="Times" w:hAnsi="Times" w:cs="Times"/>
                <w:b/>
                <w:bCs/>
                <w:sz w:val="20"/>
                <w:szCs w:val="20"/>
                <w:highlight w:val="green"/>
                <w:lang w:eastAsia="x-none"/>
              </w:rPr>
            </w:pPr>
            <w:r w:rsidRPr="007F32C5">
              <w:rPr>
                <w:rFonts w:ascii="Times" w:hAnsi="Times" w:cs="Times"/>
                <w:b/>
                <w:bCs/>
                <w:sz w:val="20"/>
                <w:szCs w:val="20"/>
                <w:highlight w:val="green"/>
                <w:lang w:eastAsia="x-none"/>
              </w:rPr>
              <w:t>Agreement</w:t>
            </w:r>
          </w:p>
          <w:p w14:paraId="31BA30FC" w14:textId="77777777" w:rsidR="005B0151" w:rsidRPr="007F32C5" w:rsidRDefault="005B0151" w:rsidP="005B0151">
            <w:pPr>
              <w:pStyle w:val="ListParagraph"/>
              <w:ind w:left="0"/>
              <w:rPr>
                <w:rFonts w:ascii="Times" w:hAnsi="Times" w:cs="Times"/>
                <w:sz w:val="20"/>
                <w:szCs w:val="20"/>
              </w:rPr>
            </w:pPr>
            <w:r w:rsidRPr="007F32C5">
              <w:rPr>
                <w:rFonts w:ascii="Times" w:hAnsi="Times" w:cs="Times"/>
                <w:sz w:val="20"/>
                <w:szCs w:val="20"/>
              </w:rPr>
              <w:t>The UCI that provides information about unused CG PUSCH transmission occasions is defined as a “new UCI” (</w:t>
            </w:r>
            <w:proofErr w:type="gramStart"/>
            <w:r w:rsidRPr="007F32C5">
              <w:rPr>
                <w:rFonts w:ascii="Times" w:hAnsi="Times" w:cs="Times"/>
                <w:sz w:val="20"/>
                <w:szCs w:val="20"/>
              </w:rPr>
              <w:t>i.e.</w:t>
            </w:r>
            <w:proofErr w:type="gramEnd"/>
            <w:r w:rsidRPr="007F32C5">
              <w:rPr>
                <w:rFonts w:ascii="Times" w:hAnsi="Times" w:cs="Times"/>
                <w:sz w:val="20"/>
                <w:szCs w:val="20"/>
              </w:rPr>
              <w:t xml:space="preserve"> Alt. 1 of previous agreement).</w:t>
            </w:r>
          </w:p>
          <w:p w14:paraId="4EF605D1" w14:textId="77777777" w:rsidR="005B0151" w:rsidRPr="007F32C5" w:rsidRDefault="005B0151" w:rsidP="005B0151">
            <w:pPr>
              <w:rPr>
                <w:rFonts w:ascii="Times" w:hAnsi="Times" w:cs="Times"/>
                <w:sz w:val="20"/>
                <w:szCs w:val="20"/>
                <w:lang w:eastAsia="x-none"/>
              </w:rPr>
            </w:pPr>
          </w:p>
          <w:p w14:paraId="4F4A0DB3" w14:textId="77777777" w:rsidR="005B0151" w:rsidRPr="007F32C5" w:rsidRDefault="005B0151" w:rsidP="005B0151">
            <w:pPr>
              <w:rPr>
                <w:rFonts w:ascii="Times" w:hAnsi="Times" w:cs="Times"/>
                <w:b/>
                <w:bCs/>
                <w:sz w:val="20"/>
                <w:szCs w:val="20"/>
                <w:highlight w:val="green"/>
                <w:lang w:eastAsia="x-none"/>
              </w:rPr>
            </w:pPr>
            <w:r w:rsidRPr="007F32C5">
              <w:rPr>
                <w:rFonts w:ascii="Times" w:hAnsi="Times" w:cs="Times"/>
                <w:b/>
                <w:bCs/>
                <w:sz w:val="20"/>
                <w:szCs w:val="20"/>
                <w:highlight w:val="green"/>
                <w:lang w:eastAsia="x-none"/>
              </w:rPr>
              <w:t>Agreement</w:t>
            </w:r>
          </w:p>
          <w:p w14:paraId="66FC5FA5" w14:textId="77777777" w:rsidR="005B0151" w:rsidRPr="007F32C5" w:rsidRDefault="005B0151" w:rsidP="005B0151">
            <w:pPr>
              <w:pStyle w:val="ListParagraph"/>
              <w:numPr>
                <w:ilvl w:val="0"/>
                <w:numId w:val="34"/>
              </w:numPr>
              <w:jc w:val="left"/>
              <w:rPr>
                <w:rFonts w:ascii="Times" w:hAnsi="Times" w:cs="Times"/>
                <w:sz w:val="20"/>
                <w:szCs w:val="20"/>
              </w:rPr>
            </w:pPr>
            <w:r w:rsidRPr="007F32C5">
              <w:rPr>
                <w:rFonts w:ascii="Times" w:hAnsi="Times" w:cs="Times"/>
                <w:sz w:val="20"/>
                <w:szCs w:val="20"/>
              </w:rPr>
              <w:t>With respect to PHY two-level priority, for a configured grant PUSCH configuration, the “UTO-UCI” has the same priority level as the configured grant PUSCH.</w:t>
            </w:r>
          </w:p>
          <w:p w14:paraId="7AEE320D" w14:textId="77777777" w:rsidR="005B0151" w:rsidRPr="007F32C5" w:rsidRDefault="005B0151" w:rsidP="005B0151">
            <w:pPr>
              <w:pStyle w:val="ListParagraph"/>
              <w:numPr>
                <w:ilvl w:val="0"/>
                <w:numId w:val="34"/>
              </w:numPr>
              <w:jc w:val="left"/>
              <w:rPr>
                <w:rFonts w:ascii="Times" w:hAnsi="Times" w:cs="Times"/>
                <w:sz w:val="20"/>
                <w:szCs w:val="20"/>
              </w:rPr>
            </w:pPr>
            <w:r w:rsidRPr="007F32C5">
              <w:rPr>
                <w:rFonts w:ascii="Times" w:hAnsi="Times" w:cs="Times"/>
                <w:sz w:val="20"/>
                <w:szCs w:val="20"/>
              </w:rPr>
              <w:t>Note: The term “UTO-UCI” refers to the “UCI that provides information about unused CG PUSCH transmission occasions” for convenience.</w:t>
            </w:r>
          </w:p>
          <w:p w14:paraId="15FFB70F" w14:textId="77777777" w:rsidR="005B0151" w:rsidRPr="007F32C5" w:rsidRDefault="005B0151" w:rsidP="005B0151">
            <w:pPr>
              <w:rPr>
                <w:rFonts w:ascii="Times" w:hAnsi="Times" w:cs="Times"/>
                <w:sz w:val="20"/>
                <w:szCs w:val="20"/>
                <w:lang w:eastAsia="x-none"/>
              </w:rPr>
            </w:pPr>
          </w:p>
          <w:p w14:paraId="0E1E6E14" w14:textId="77777777" w:rsidR="005B0151" w:rsidRPr="007F32C5" w:rsidRDefault="005B0151" w:rsidP="005B0151">
            <w:pPr>
              <w:rPr>
                <w:rFonts w:ascii="Times" w:hAnsi="Times" w:cs="Times"/>
                <w:b/>
                <w:bCs/>
                <w:sz w:val="20"/>
                <w:szCs w:val="20"/>
                <w:highlight w:val="green"/>
                <w:lang w:eastAsia="x-none"/>
              </w:rPr>
            </w:pPr>
            <w:r w:rsidRPr="007F32C5">
              <w:rPr>
                <w:rFonts w:ascii="Times" w:hAnsi="Times" w:cs="Times"/>
                <w:b/>
                <w:bCs/>
                <w:sz w:val="20"/>
                <w:szCs w:val="20"/>
                <w:highlight w:val="green"/>
                <w:lang w:eastAsia="x-none"/>
              </w:rPr>
              <w:t>Agreement</w:t>
            </w:r>
          </w:p>
          <w:p w14:paraId="4071AE83" w14:textId="77777777" w:rsidR="005B0151" w:rsidRPr="007F32C5" w:rsidRDefault="005B0151" w:rsidP="005B0151">
            <w:pPr>
              <w:rPr>
                <w:rFonts w:ascii="Times" w:hAnsi="Times" w:cs="Times"/>
                <w:sz w:val="20"/>
                <w:szCs w:val="20"/>
              </w:rPr>
            </w:pPr>
            <w:r w:rsidRPr="007F32C5">
              <w:rPr>
                <w:rFonts w:ascii="Times" w:hAnsi="Times" w:cs="Times"/>
                <w:sz w:val="20"/>
                <w:szCs w:val="20"/>
                <w:lang w:eastAsia="zh-CN"/>
              </w:rPr>
              <w:t>The existing CG-UCI encoding and multiplexing procedures are reused for encoding the “UTO-UCI” in a configured grant PUSCH in absence or presence of other UCIs being multiplexed in the PUSCH, by applying the following adjustments:</w:t>
            </w:r>
          </w:p>
          <w:p w14:paraId="6440A8BC" w14:textId="77777777" w:rsidR="005B0151" w:rsidRPr="007F32C5" w:rsidRDefault="005B0151" w:rsidP="005B0151">
            <w:pPr>
              <w:numPr>
                <w:ilvl w:val="0"/>
                <w:numId w:val="34"/>
              </w:numPr>
              <w:jc w:val="left"/>
              <w:rPr>
                <w:rFonts w:ascii="Times" w:eastAsia="Times New Roman" w:hAnsi="Times" w:cs="Times"/>
                <w:sz w:val="20"/>
                <w:szCs w:val="20"/>
              </w:rPr>
            </w:pPr>
            <w:r w:rsidRPr="007F32C5">
              <w:rPr>
                <w:rFonts w:ascii="Times" w:eastAsia="Times New Roman" w:hAnsi="Times" w:cs="Times"/>
                <w:sz w:val="20"/>
                <w:szCs w:val="20"/>
              </w:rPr>
              <w:t xml:space="preserve">The “UTO-UCI” is used instead of CG-UCI in the corresponding procedures for encoding of CG-UCI and/or HARQ-ACK </w:t>
            </w:r>
            <w:r w:rsidRPr="007F32C5">
              <w:rPr>
                <w:rFonts w:ascii="Times" w:eastAsia="Times New Roman" w:hAnsi="Times" w:cs="Times"/>
                <w:strike/>
                <w:color w:val="7030A0"/>
                <w:sz w:val="20"/>
                <w:szCs w:val="20"/>
              </w:rPr>
              <w:t>and/or CSI</w:t>
            </w:r>
            <w:r w:rsidRPr="007F32C5">
              <w:rPr>
                <w:rFonts w:ascii="Times" w:eastAsia="Times New Roman" w:hAnsi="Times" w:cs="Times"/>
                <w:sz w:val="20"/>
                <w:szCs w:val="20"/>
              </w:rPr>
              <w:t>, whichever is present.</w:t>
            </w:r>
          </w:p>
          <w:p w14:paraId="1F9629A3" w14:textId="77777777" w:rsidR="005B0151" w:rsidRPr="007F32C5" w:rsidRDefault="005B0151" w:rsidP="005B0151">
            <w:pPr>
              <w:numPr>
                <w:ilvl w:val="0"/>
                <w:numId w:val="34"/>
              </w:numPr>
              <w:jc w:val="left"/>
              <w:rPr>
                <w:rFonts w:ascii="Times" w:eastAsia="Times New Roman" w:hAnsi="Times" w:cs="Times"/>
                <w:sz w:val="20"/>
                <w:szCs w:val="20"/>
              </w:rPr>
            </w:pPr>
            <w:r w:rsidRPr="007F32C5">
              <w:rPr>
                <w:rFonts w:ascii="Times" w:eastAsia="Times New Roman" w:hAnsi="Times" w:cs="Times"/>
                <w:sz w:val="20"/>
                <w:szCs w:val="20"/>
              </w:rPr>
              <w:t>For determining the beta-offset,</w:t>
            </w:r>
          </w:p>
          <w:p w14:paraId="5EC816EC" w14:textId="77777777" w:rsidR="005B0151" w:rsidRPr="007F32C5" w:rsidRDefault="005B0151" w:rsidP="005B0151">
            <w:pPr>
              <w:numPr>
                <w:ilvl w:val="1"/>
                <w:numId w:val="34"/>
              </w:numPr>
              <w:jc w:val="left"/>
              <w:rPr>
                <w:rFonts w:ascii="Times" w:eastAsia="Times New Roman" w:hAnsi="Times" w:cs="Times"/>
                <w:sz w:val="20"/>
                <w:szCs w:val="20"/>
              </w:rPr>
            </w:pPr>
            <w:r w:rsidRPr="007F32C5">
              <w:rPr>
                <w:rFonts w:ascii="Times" w:eastAsia="Times New Roman" w:hAnsi="Times" w:cs="Times"/>
                <w:color w:val="7030A0"/>
                <w:sz w:val="20"/>
                <w:szCs w:val="20"/>
              </w:rPr>
              <w:t>Beta offset is configured for the “UTO-UCI”</w:t>
            </w:r>
            <w:r w:rsidRPr="007F32C5">
              <w:rPr>
                <w:rFonts w:ascii="Times" w:eastAsia="Times New Roman" w:hAnsi="Times" w:cs="Times"/>
                <w:strike/>
                <w:color w:val="7030A0"/>
                <w:sz w:val="20"/>
                <w:szCs w:val="20"/>
              </w:rPr>
              <w:t xml:space="preserve"> </w:t>
            </w:r>
            <w:r w:rsidRPr="007F32C5">
              <w:rPr>
                <w:rFonts w:ascii="Times" w:eastAsia="Times New Roman" w:hAnsi="Times" w:cs="Times"/>
                <w:strike/>
                <w:color w:val="00B050"/>
                <w:sz w:val="20"/>
                <w:szCs w:val="20"/>
              </w:rPr>
              <w:t>and applied when applicable.</w:t>
            </w:r>
            <w:r w:rsidRPr="007F32C5">
              <w:rPr>
                <w:rFonts w:ascii="Times" w:eastAsia="Times New Roman" w:hAnsi="Times" w:cs="Times"/>
                <w:color w:val="00B050"/>
                <w:sz w:val="20"/>
                <w:szCs w:val="20"/>
                <w:lang w:eastAsia="zh-CN"/>
              </w:rPr>
              <w:t xml:space="preserve"> </w:t>
            </w:r>
          </w:p>
          <w:p w14:paraId="3D244B3A" w14:textId="77777777" w:rsidR="005B0151" w:rsidRPr="007F32C5" w:rsidRDefault="005B0151" w:rsidP="005B0151">
            <w:pPr>
              <w:numPr>
                <w:ilvl w:val="2"/>
                <w:numId w:val="34"/>
              </w:numPr>
              <w:jc w:val="left"/>
              <w:rPr>
                <w:rFonts w:ascii="Times" w:eastAsia="Times New Roman" w:hAnsi="Times" w:cs="Times"/>
                <w:color w:val="FF0000"/>
                <w:sz w:val="20"/>
                <w:szCs w:val="20"/>
              </w:rPr>
            </w:pPr>
            <w:r w:rsidRPr="007F32C5">
              <w:rPr>
                <w:rFonts w:ascii="Times" w:eastAsia="Times New Roman" w:hAnsi="Times" w:cs="Times"/>
                <w:color w:val="7030A0"/>
                <w:sz w:val="20"/>
                <w:szCs w:val="20"/>
              </w:rPr>
              <w:t xml:space="preserve">If UTO-UCI and HARQ-ACK is not jointly encoded, </w:t>
            </w:r>
            <w:r w:rsidRPr="007F32C5">
              <w:rPr>
                <w:rFonts w:ascii="Times" w:eastAsia="Times New Roman" w:hAnsi="Times" w:cs="Times"/>
                <w:color w:val="FF0000"/>
                <w:sz w:val="20"/>
                <w:szCs w:val="20"/>
              </w:rPr>
              <w:t>the beta offset for the “UTO-UCI” is used in the procedures instead of CG-UCI beta offset</w:t>
            </w:r>
            <w:r w:rsidRPr="007F32C5">
              <w:rPr>
                <w:rFonts w:ascii="Times" w:eastAsia="Times New Roman" w:hAnsi="Times" w:cs="Times"/>
                <w:strike/>
                <w:color w:val="7030A0"/>
                <w:sz w:val="20"/>
                <w:szCs w:val="20"/>
              </w:rPr>
              <w:t>, when applicable.</w:t>
            </w:r>
          </w:p>
          <w:p w14:paraId="3466D4B3" w14:textId="77777777" w:rsidR="005B0151" w:rsidRPr="007F32C5" w:rsidRDefault="005B0151" w:rsidP="005B0151">
            <w:pPr>
              <w:numPr>
                <w:ilvl w:val="2"/>
                <w:numId w:val="34"/>
              </w:numPr>
              <w:jc w:val="left"/>
              <w:rPr>
                <w:rFonts w:ascii="Times" w:eastAsia="Times New Roman" w:hAnsi="Times" w:cs="Times"/>
                <w:color w:val="7030A0"/>
                <w:sz w:val="20"/>
                <w:szCs w:val="20"/>
              </w:rPr>
            </w:pPr>
            <w:r w:rsidRPr="007F32C5">
              <w:rPr>
                <w:rFonts w:ascii="Times" w:eastAsia="Times New Roman" w:hAnsi="Times" w:cs="Times"/>
                <w:color w:val="7030A0"/>
                <w:sz w:val="20"/>
                <w:szCs w:val="20"/>
              </w:rPr>
              <w:t>If UTO-UCI and HARQ-ACK is jointly encoded, HARQ-ACK beta offset is used in the procedures</w:t>
            </w:r>
            <w:r w:rsidRPr="007F32C5">
              <w:rPr>
                <w:rFonts w:ascii="Times" w:eastAsia="Times New Roman" w:hAnsi="Times" w:cs="Times"/>
                <w:sz w:val="20"/>
                <w:szCs w:val="20"/>
              </w:rPr>
              <w:t xml:space="preserve"> </w:t>
            </w:r>
            <w:r w:rsidRPr="007F32C5">
              <w:rPr>
                <w:rFonts w:ascii="Times" w:eastAsia="Times New Roman" w:hAnsi="Times" w:cs="Times"/>
                <w:color w:val="7030A0"/>
                <w:sz w:val="20"/>
                <w:szCs w:val="20"/>
              </w:rPr>
              <w:t xml:space="preserve">instead of CG-UCI beta </w:t>
            </w:r>
            <w:proofErr w:type="gramStart"/>
            <w:r w:rsidRPr="007F32C5">
              <w:rPr>
                <w:rFonts w:ascii="Times" w:eastAsia="Times New Roman" w:hAnsi="Times" w:cs="Times"/>
                <w:color w:val="7030A0"/>
                <w:sz w:val="20"/>
                <w:szCs w:val="20"/>
              </w:rPr>
              <w:t>offset</w:t>
            </w:r>
            <w:proofErr w:type="gramEnd"/>
          </w:p>
          <w:p w14:paraId="67FAAEB1" w14:textId="77777777" w:rsidR="005B0151" w:rsidRPr="007F32C5" w:rsidRDefault="005B0151" w:rsidP="005B0151">
            <w:pPr>
              <w:numPr>
                <w:ilvl w:val="0"/>
                <w:numId w:val="34"/>
              </w:numPr>
              <w:jc w:val="left"/>
              <w:rPr>
                <w:rFonts w:ascii="Times" w:eastAsia="Times New Roman" w:hAnsi="Times" w:cs="Times"/>
                <w:sz w:val="20"/>
                <w:szCs w:val="20"/>
              </w:rPr>
            </w:pPr>
            <w:r w:rsidRPr="007F32C5">
              <w:rPr>
                <w:rFonts w:ascii="Times" w:eastAsia="Times New Roman" w:hAnsi="Times" w:cs="Times"/>
                <w:sz w:val="20"/>
                <w:szCs w:val="20"/>
              </w:rPr>
              <w:t>FFS on sequence generation order between UTO-UCI and HARQ-ACK</w:t>
            </w:r>
          </w:p>
          <w:p w14:paraId="170CAA13" w14:textId="77777777" w:rsidR="005B0151" w:rsidRPr="007F32C5" w:rsidRDefault="005B0151" w:rsidP="005B0151">
            <w:pPr>
              <w:numPr>
                <w:ilvl w:val="0"/>
                <w:numId w:val="34"/>
              </w:numPr>
              <w:jc w:val="left"/>
              <w:rPr>
                <w:rFonts w:ascii="Times" w:eastAsia="Times New Roman" w:hAnsi="Times" w:cs="Times"/>
                <w:color w:val="00B050"/>
                <w:sz w:val="20"/>
                <w:szCs w:val="20"/>
              </w:rPr>
            </w:pPr>
            <w:r w:rsidRPr="007F32C5">
              <w:rPr>
                <w:rFonts w:ascii="Times" w:eastAsia="Times New Roman" w:hAnsi="Times" w:cs="Times"/>
                <w:color w:val="00B050"/>
                <w:sz w:val="20"/>
                <w:szCs w:val="20"/>
              </w:rPr>
              <w:t xml:space="preserve">FFS on dropping rule between UTO-UCI and HARQ-ACK when joint encoding is not </w:t>
            </w:r>
            <w:proofErr w:type="gramStart"/>
            <w:r w:rsidRPr="007F32C5">
              <w:rPr>
                <w:rFonts w:ascii="Times" w:eastAsia="Times New Roman" w:hAnsi="Times" w:cs="Times"/>
                <w:color w:val="00B050"/>
                <w:sz w:val="20"/>
                <w:szCs w:val="20"/>
              </w:rPr>
              <w:t>configured</w:t>
            </w:r>
            <w:proofErr w:type="gramEnd"/>
          </w:p>
          <w:p w14:paraId="1BA3263E" w14:textId="2ADED38B" w:rsidR="005B0151" w:rsidRPr="00910579" w:rsidRDefault="005B0151" w:rsidP="005B0151">
            <w:pPr>
              <w:numPr>
                <w:ilvl w:val="0"/>
                <w:numId w:val="34"/>
              </w:numPr>
              <w:jc w:val="left"/>
              <w:rPr>
                <w:rFonts w:ascii="Times" w:eastAsia="Times New Roman" w:hAnsi="Times" w:cs="Times"/>
                <w:color w:val="00B050"/>
                <w:sz w:val="20"/>
                <w:szCs w:val="20"/>
              </w:rPr>
            </w:pPr>
            <w:r w:rsidRPr="007F32C5">
              <w:rPr>
                <w:rFonts w:ascii="Times" w:eastAsia="Times New Roman" w:hAnsi="Times" w:cs="Times"/>
                <w:sz w:val="20"/>
                <w:szCs w:val="20"/>
              </w:rPr>
              <w:t>Note: The term “UTO-UCI” refers to the “UCI that provides information about unused CG PUSCH transmission occasions” for convenience.</w:t>
            </w:r>
          </w:p>
          <w:p w14:paraId="5CFEE985" w14:textId="77777777" w:rsidR="005B0151" w:rsidRPr="007F32C5" w:rsidRDefault="005B0151" w:rsidP="005B0151">
            <w:pPr>
              <w:rPr>
                <w:rFonts w:ascii="Times" w:hAnsi="Times" w:cs="Times"/>
                <w:sz w:val="20"/>
                <w:szCs w:val="20"/>
                <w:lang w:eastAsia="x-none"/>
              </w:rPr>
            </w:pPr>
          </w:p>
          <w:p w14:paraId="3A517AB8" w14:textId="77777777" w:rsidR="005B0151" w:rsidRPr="007F32C5" w:rsidRDefault="005B0151" w:rsidP="005B0151">
            <w:pPr>
              <w:rPr>
                <w:rFonts w:ascii="Times" w:hAnsi="Times" w:cs="Times"/>
                <w:b/>
                <w:bCs/>
                <w:sz w:val="20"/>
                <w:szCs w:val="20"/>
                <w:highlight w:val="green"/>
              </w:rPr>
            </w:pPr>
            <w:r w:rsidRPr="007F32C5">
              <w:rPr>
                <w:rFonts w:ascii="Times" w:hAnsi="Times" w:cs="Times"/>
                <w:b/>
                <w:bCs/>
                <w:sz w:val="20"/>
                <w:szCs w:val="20"/>
                <w:highlight w:val="green"/>
              </w:rPr>
              <w:t>Proposal 1-2-</w:t>
            </w:r>
            <w:r w:rsidRPr="007F32C5">
              <w:rPr>
                <w:rFonts w:ascii="Times" w:hAnsi="Times" w:cs="Times"/>
                <w:b/>
                <w:bCs/>
                <w:color w:val="7030A0"/>
                <w:sz w:val="20"/>
                <w:szCs w:val="20"/>
                <w:highlight w:val="green"/>
              </w:rPr>
              <w:t>1 (updated3)</w:t>
            </w:r>
          </w:p>
          <w:p w14:paraId="62DDB1CB" w14:textId="77777777" w:rsidR="005B0151" w:rsidRPr="007F32C5" w:rsidRDefault="005B0151" w:rsidP="005B0151">
            <w:pPr>
              <w:rPr>
                <w:rFonts w:ascii="Times" w:hAnsi="Times" w:cs="Times"/>
                <w:sz w:val="20"/>
                <w:szCs w:val="20"/>
              </w:rPr>
            </w:pPr>
            <w:r w:rsidRPr="007F32C5">
              <w:rPr>
                <w:rFonts w:ascii="Times" w:hAnsi="Times" w:cs="Times"/>
                <w:sz w:val="20"/>
                <w:szCs w:val="20"/>
              </w:rPr>
              <w:t>From RAN1 perspective, for determination of HARQ process Ids associated to PUSCHs in multi-PUSCHs CG assuming one TB per PUSCH:</w:t>
            </w:r>
          </w:p>
          <w:p w14:paraId="6DFAA77D" w14:textId="77777777" w:rsidR="005B0151" w:rsidRPr="007F32C5" w:rsidRDefault="005B0151" w:rsidP="005B0151">
            <w:pPr>
              <w:pStyle w:val="ListParagraph"/>
              <w:numPr>
                <w:ilvl w:val="0"/>
                <w:numId w:val="35"/>
              </w:numPr>
              <w:spacing w:line="259" w:lineRule="auto"/>
              <w:jc w:val="left"/>
              <w:rPr>
                <w:rFonts w:ascii="Times" w:hAnsi="Times" w:cs="Times"/>
                <w:sz w:val="20"/>
                <w:szCs w:val="20"/>
              </w:rPr>
            </w:pPr>
            <w:r w:rsidRPr="007F32C5">
              <w:rPr>
                <w:rFonts w:ascii="Times" w:hAnsi="Times" w:cs="Times"/>
                <w:sz w:val="20"/>
                <w:szCs w:val="20"/>
              </w:rPr>
              <w:lastRenderedPageBreak/>
              <w:t>The HARQ process ID for the first configured/valid PUSCH in a period is determined based on the legacy CG procedure when cg-</w:t>
            </w:r>
            <w:proofErr w:type="spellStart"/>
            <w:r w:rsidRPr="007F32C5">
              <w:rPr>
                <w:rFonts w:ascii="Times" w:hAnsi="Times" w:cs="Times"/>
                <w:sz w:val="20"/>
                <w:szCs w:val="20"/>
              </w:rPr>
              <w:t>RetransmissionTimer</w:t>
            </w:r>
            <w:proofErr w:type="spellEnd"/>
            <w:r w:rsidRPr="007F32C5">
              <w:rPr>
                <w:rFonts w:ascii="Times" w:hAnsi="Times" w:cs="Times"/>
                <w:sz w:val="20"/>
                <w:szCs w:val="20"/>
              </w:rPr>
              <w:t xml:space="preserve"> is not configured, and applying the following formula, whichever is </w:t>
            </w:r>
            <w:proofErr w:type="gramStart"/>
            <w:r w:rsidRPr="007F32C5">
              <w:rPr>
                <w:rFonts w:ascii="Times" w:hAnsi="Times" w:cs="Times"/>
                <w:sz w:val="20"/>
                <w:szCs w:val="20"/>
              </w:rPr>
              <w:t>applicable</w:t>
            </w:r>
            <w:proofErr w:type="gramEnd"/>
          </w:p>
          <w:p w14:paraId="43F85215" w14:textId="77777777" w:rsidR="005B0151" w:rsidRPr="007F32C5" w:rsidRDefault="005B0151" w:rsidP="005B0151">
            <w:pPr>
              <w:pStyle w:val="ListParagraph"/>
              <w:numPr>
                <w:ilvl w:val="1"/>
                <w:numId w:val="35"/>
              </w:numPr>
              <w:spacing w:line="259" w:lineRule="auto"/>
              <w:jc w:val="left"/>
              <w:rPr>
                <w:rFonts w:ascii="Times" w:hAnsi="Times" w:cs="Times"/>
                <w:color w:val="00B050"/>
                <w:sz w:val="20"/>
                <w:szCs w:val="20"/>
              </w:rPr>
            </w:pPr>
            <w:r w:rsidRPr="007F32C5">
              <w:rPr>
                <w:rFonts w:ascii="Times" w:eastAsia="Times New Roman" w:hAnsi="Times" w:cs="Times"/>
                <w:color w:val="00B050"/>
                <w:sz w:val="20"/>
                <w:szCs w:val="20"/>
                <w:lang w:eastAsia="ko-KR"/>
              </w:rPr>
              <w:t>HARQ Process ID = [</w:t>
            </w:r>
            <w:proofErr w:type="gramStart"/>
            <w:r w:rsidRPr="007F32C5">
              <w:rPr>
                <w:rFonts w:ascii="Times" w:eastAsia="Times New Roman" w:hAnsi="Times" w:cs="Times"/>
                <w:color w:val="00B050"/>
                <w:sz w:val="20"/>
                <w:szCs w:val="20"/>
                <w:lang w:eastAsia="ko-KR"/>
              </w:rPr>
              <w:t>floor(</w:t>
            </w:r>
            <w:proofErr w:type="gramEnd"/>
            <w:r w:rsidRPr="007F32C5">
              <w:rPr>
                <w:rFonts w:ascii="Times" w:eastAsia="Times New Roman" w:hAnsi="Times" w:cs="Times"/>
                <w:sz w:val="20"/>
                <w:szCs w:val="20"/>
                <w:lang w:eastAsia="ko-KR"/>
              </w:rPr>
              <w:t>X*</w:t>
            </w:r>
            <w:r w:rsidRPr="007F32C5">
              <w:rPr>
                <w:rFonts w:ascii="Times" w:eastAsia="Times New Roman" w:hAnsi="Times" w:cs="Times"/>
                <w:color w:val="00B050"/>
                <w:sz w:val="20"/>
                <w:szCs w:val="20"/>
                <w:lang w:eastAsia="ko-KR"/>
              </w:rPr>
              <w:t>(</w:t>
            </w:r>
            <w:proofErr w:type="spellStart"/>
            <w:r w:rsidRPr="007F32C5">
              <w:rPr>
                <w:rFonts w:ascii="Times" w:eastAsia="Times New Roman" w:hAnsi="Times" w:cs="Times"/>
                <w:color w:val="00B050"/>
                <w:sz w:val="20"/>
                <w:szCs w:val="20"/>
                <w:lang w:eastAsia="ko-KR"/>
              </w:rPr>
              <w:t>CURRENT_symbol</w:t>
            </w:r>
            <w:proofErr w:type="spellEnd"/>
            <w:r w:rsidRPr="007F32C5">
              <w:rPr>
                <w:rFonts w:ascii="Times" w:eastAsia="Times New Roman" w:hAnsi="Times" w:cs="Times"/>
                <w:color w:val="00B050"/>
                <w:sz w:val="20"/>
                <w:szCs w:val="20"/>
                <w:lang w:eastAsia="ko-KR"/>
              </w:rPr>
              <w:t xml:space="preserve"> – offset1) / </w:t>
            </w:r>
            <w:r w:rsidRPr="007F32C5">
              <w:rPr>
                <w:rFonts w:ascii="Times" w:eastAsia="Times New Roman" w:hAnsi="Times" w:cs="Times"/>
                <w:i/>
                <w:color w:val="00B050"/>
                <w:sz w:val="20"/>
                <w:szCs w:val="20"/>
                <w:lang w:eastAsia="ko-KR"/>
              </w:rPr>
              <w:t>periodicity</w:t>
            </w:r>
            <w:r w:rsidRPr="007F32C5">
              <w:rPr>
                <w:rFonts w:ascii="Times" w:eastAsia="Times New Roman" w:hAnsi="Times" w:cs="Times"/>
                <w:color w:val="00B050"/>
                <w:sz w:val="20"/>
                <w:szCs w:val="20"/>
                <w:lang w:eastAsia="ko-KR"/>
              </w:rPr>
              <w:t xml:space="preserve">) + offset2] modulo </w:t>
            </w:r>
            <w:proofErr w:type="spellStart"/>
            <w:r w:rsidRPr="007F32C5">
              <w:rPr>
                <w:rFonts w:ascii="Times" w:eastAsia="Times New Roman" w:hAnsi="Times" w:cs="Times"/>
                <w:i/>
                <w:color w:val="00B050"/>
                <w:sz w:val="20"/>
                <w:szCs w:val="20"/>
                <w:lang w:eastAsia="ko-KR"/>
              </w:rPr>
              <w:t>nrofHARQ</w:t>
            </w:r>
            <w:proofErr w:type="spellEnd"/>
            <w:r w:rsidRPr="007F32C5">
              <w:rPr>
                <w:rFonts w:ascii="Times" w:eastAsia="Times New Roman" w:hAnsi="Times" w:cs="Times"/>
                <w:i/>
                <w:color w:val="00B050"/>
                <w:sz w:val="20"/>
                <w:szCs w:val="20"/>
                <w:lang w:eastAsia="ko-KR"/>
              </w:rPr>
              <w:t>-Processes</w:t>
            </w:r>
          </w:p>
          <w:p w14:paraId="2871CA38" w14:textId="77777777" w:rsidR="005B0151" w:rsidRPr="007F32C5" w:rsidRDefault="005B0151" w:rsidP="005B0151">
            <w:pPr>
              <w:pStyle w:val="ListParagraph"/>
              <w:numPr>
                <w:ilvl w:val="1"/>
                <w:numId w:val="35"/>
              </w:numPr>
              <w:spacing w:line="259" w:lineRule="auto"/>
              <w:jc w:val="left"/>
              <w:rPr>
                <w:rFonts w:ascii="Times" w:hAnsi="Times" w:cs="Times"/>
                <w:color w:val="00B050"/>
                <w:sz w:val="20"/>
                <w:szCs w:val="20"/>
              </w:rPr>
            </w:pPr>
            <w:r w:rsidRPr="007F32C5">
              <w:rPr>
                <w:rFonts w:ascii="Times" w:eastAsia="Times New Roman" w:hAnsi="Times" w:cs="Times"/>
                <w:color w:val="00B050"/>
                <w:sz w:val="20"/>
                <w:szCs w:val="20"/>
                <w:lang w:eastAsia="ko-KR"/>
              </w:rPr>
              <w:t>HARQ Process ID = [</w:t>
            </w:r>
            <w:proofErr w:type="gramStart"/>
            <w:r w:rsidRPr="007F32C5">
              <w:rPr>
                <w:rFonts w:ascii="Times" w:eastAsia="Times New Roman" w:hAnsi="Times" w:cs="Times"/>
                <w:color w:val="00B050"/>
                <w:sz w:val="20"/>
                <w:szCs w:val="20"/>
                <w:lang w:eastAsia="ko-KR"/>
              </w:rPr>
              <w:t>floor(</w:t>
            </w:r>
            <w:proofErr w:type="gramEnd"/>
            <w:r w:rsidRPr="007F32C5">
              <w:rPr>
                <w:rFonts w:ascii="Times" w:eastAsia="Times New Roman" w:hAnsi="Times" w:cs="Times"/>
                <w:sz w:val="20"/>
                <w:szCs w:val="20"/>
                <w:lang w:eastAsia="ko-KR"/>
              </w:rPr>
              <w:t>X*</w:t>
            </w:r>
            <w:r w:rsidRPr="007F32C5">
              <w:rPr>
                <w:rFonts w:ascii="Times" w:eastAsia="Times New Roman" w:hAnsi="Times" w:cs="Times"/>
                <w:color w:val="00B050"/>
                <w:sz w:val="20"/>
                <w:szCs w:val="20"/>
                <w:lang w:eastAsia="ko-KR"/>
              </w:rPr>
              <w:t>(</w:t>
            </w:r>
            <w:proofErr w:type="spellStart"/>
            <w:r w:rsidRPr="007F32C5">
              <w:rPr>
                <w:rFonts w:ascii="Times" w:eastAsia="Times New Roman" w:hAnsi="Times" w:cs="Times"/>
                <w:color w:val="00B050"/>
                <w:sz w:val="20"/>
                <w:szCs w:val="20"/>
                <w:lang w:eastAsia="ko-KR"/>
              </w:rPr>
              <w:t>CURRENT_symbol</w:t>
            </w:r>
            <w:proofErr w:type="spellEnd"/>
            <w:r w:rsidRPr="007F32C5">
              <w:rPr>
                <w:rFonts w:ascii="Times" w:eastAsia="Times New Roman" w:hAnsi="Times" w:cs="Times"/>
                <w:color w:val="00B050"/>
                <w:sz w:val="20"/>
                <w:szCs w:val="20"/>
                <w:lang w:eastAsia="ko-KR"/>
              </w:rPr>
              <w:t xml:space="preserve"> – offset1) / </w:t>
            </w:r>
            <w:r w:rsidRPr="007F32C5">
              <w:rPr>
                <w:rFonts w:ascii="Times" w:eastAsia="Times New Roman" w:hAnsi="Times" w:cs="Times"/>
                <w:i/>
                <w:color w:val="00B050"/>
                <w:sz w:val="20"/>
                <w:szCs w:val="20"/>
                <w:lang w:eastAsia="ko-KR"/>
              </w:rPr>
              <w:t>periodicity</w:t>
            </w:r>
            <w:r w:rsidRPr="007F32C5">
              <w:rPr>
                <w:rFonts w:ascii="Times" w:eastAsia="Times New Roman" w:hAnsi="Times" w:cs="Times"/>
                <w:color w:val="00B050"/>
                <w:sz w:val="20"/>
                <w:szCs w:val="20"/>
                <w:lang w:eastAsia="ko-KR"/>
              </w:rPr>
              <w:t xml:space="preserve">) + offset2] modulo </w:t>
            </w:r>
            <w:proofErr w:type="spellStart"/>
            <w:r w:rsidRPr="007F32C5">
              <w:rPr>
                <w:rFonts w:ascii="Times" w:eastAsia="Times New Roman" w:hAnsi="Times" w:cs="Times"/>
                <w:i/>
                <w:color w:val="00B050"/>
                <w:sz w:val="20"/>
                <w:szCs w:val="20"/>
                <w:lang w:eastAsia="ko-KR"/>
              </w:rPr>
              <w:t>nrofHARQ</w:t>
            </w:r>
            <w:proofErr w:type="spellEnd"/>
            <w:r w:rsidRPr="007F32C5">
              <w:rPr>
                <w:rFonts w:ascii="Times" w:eastAsia="Times New Roman" w:hAnsi="Times" w:cs="Times"/>
                <w:i/>
                <w:color w:val="00B050"/>
                <w:sz w:val="20"/>
                <w:szCs w:val="20"/>
                <w:lang w:eastAsia="ko-KR"/>
              </w:rPr>
              <w:t>-Processes</w:t>
            </w:r>
            <w:r w:rsidRPr="007F32C5">
              <w:rPr>
                <w:rFonts w:ascii="Times" w:eastAsia="Times New Roman" w:hAnsi="Times" w:cs="Times"/>
                <w:color w:val="00B050"/>
                <w:sz w:val="20"/>
                <w:szCs w:val="20"/>
                <w:lang w:eastAsia="ko-KR"/>
              </w:rPr>
              <w:t xml:space="preserve"> + </w:t>
            </w:r>
            <w:r w:rsidRPr="007F32C5">
              <w:rPr>
                <w:rFonts w:ascii="Times" w:eastAsia="Times New Roman" w:hAnsi="Times" w:cs="Times"/>
                <w:i/>
                <w:color w:val="00B050"/>
                <w:sz w:val="20"/>
                <w:szCs w:val="20"/>
                <w:lang w:eastAsia="ko-KR"/>
              </w:rPr>
              <w:t>harq-ProcID-Offset2</w:t>
            </w:r>
          </w:p>
          <w:p w14:paraId="306790F9" w14:textId="77777777" w:rsidR="005B0151" w:rsidRPr="007F32C5" w:rsidRDefault="005B0151" w:rsidP="005B0151">
            <w:pPr>
              <w:pStyle w:val="ListParagraph"/>
              <w:numPr>
                <w:ilvl w:val="2"/>
                <w:numId w:val="35"/>
              </w:numPr>
              <w:spacing w:line="259" w:lineRule="auto"/>
              <w:jc w:val="left"/>
              <w:rPr>
                <w:rStyle w:val="contentpasted2"/>
                <w:rFonts w:ascii="Times" w:hAnsi="Times" w:cs="Times"/>
                <w:sz w:val="20"/>
                <w:szCs w:val="20"/>
              </w:rPr>
            </w:pPr>
            <w:r w:rsidRPr="007F32C5">
              <w:rPr>
                <w:rFonts w:ascii="Times" w:eastAsia="Times New Roman" w:hAnsi="Times" w:cs="Times"/>
                <w:color w:val="00B050"/>
                <w:sz w:val="20"/>
                <w:szCs w:val="20"/>
                <w:lang w:eastAsia="ko-KR"/>
              </w:rPr>
              <w:t xml:space="preserve">FFS whether in formulas above </w:t>
            </w:r>
            <w:r w:rsidRPr="007F32C5">
              <w:rPr>
                <w:rStyle w:val="contentpasted2"/>
                <w:rFonts w:ascii="Times" w:hAnsi="Times" w:cs="Times"/>
                <w:color w:val="C82613"/>
                <w:sz w:val="20"/>
                <w:szCs w:val="20"/>
                <w:shd w:val="clear" w:color="auto" w:fill="FFFFFF"/>
              </w:rPr>
              <w:t>X is outside or inside floor operation</w:t>
            </w:r>
            <w:r w:rsidRPr="007F32C5">
              <w:rPr>
                <w:rStyle w:val="contentpasted2"/>
                <w:rFonts w:ascii="Times" w:hAnsi="Times" w:cs="Times"/>
                <w:color w:val="00B050"/>
                <w:sz w:val="20"/>
                <w:szCs w:val="20"/>
                <w:shd w:val="clear" w:color="auto" w:fill="FFFFFF"/>
              </w:rPr>
              <w:t>, i.e.</w:t>
            </w:r>
          </w:p>
          <w:p w14:paraId="10317701" w14:textId="77777777" w:rsidR="005B0151" w:rsidRPr="007F32C5" w:rsidRDefault="005B0151" w:rsidP="005B0151">
            <w:pPr>
              <w:pStyle w:val="ListParagraph"/>
              <w:numPr>
                <w:ilvl w:val="3"/>
                <w:numId w:val="35"/>
              </w:numPr>
              <w:spacing w:line="259" w:lineRule="auto"/>
              <w:jc w:val="left"/>
              <w:rPr>
                <w:rFonts w:ascii="Times" w:hAnsi="Times" w:cs="Times"/>
                <w:sz w:val="20"/>
                <w:szCs w:val="20"/>
              </w:rPr>
            </w:pPr>
            <w:r w:rsidRPr="007F32C5">
              <w:rPr>
                <w:rFonts w:ascii="Times" w:eastAsia="Times New Roman" w:hAnsi="Times" w:cs="Times"/>
                <w:sz w:val="20"/>
                <w:szCs w:val="20"/>
                <w:lang w:eastAsia="ko-KR"/>
              </w:rPr>
              <w:t>HARQ Process ID = [X*</w:t>
            </w:r>
            <w:proofErr w:type="gramStart"/>
            <w:r w:rsidRPr="007F32C5">
              <w:rPr>
                <w:rFonts w:ascii="Times" w:eastAsia="Times New Roman" w:hAnsi="Times" w:cs="Times"/>
                <w:sz w:val="20"/>
                <w:szCs w:val="20"/>
                <w:lang w:eastAsia="ko-KR"/>
              </w:rPr>
              <w:t>floor( (</w:t>
            </w:r>
            <w:proofErr w:type="spellStart"/>
            <w:proofErr w:type="gramEnd"/>
            <w:r w:rsidRPr="007F32C5">
              <w:rPr>
                <w:rFonts w:ascii="Times" w:eastAsia="Times New Roman" w:hAnsi="Times" w:cs="Times"/>
                <w:sz w:val="20"/>
                <w:szCs w:val="20"/>
                <w:lang w:eastAsia="ko-KR"/>
              </w:rPr>
              <w:t>CURRENT_symbol</w:t>
            </w:r>
            <w:proofErr w:type="spellEnd"/>
            <w:r w:rsidRPr="007F32C5">
              <w:rPr>
                <w:rFonts w:ascii="Times" w:eastAsia="Times New Roman" w:hAnsi="Times" w:cs="Times"/>
                <w:sz w:val="20"/>
                <w:szCs w:val="20"/>
                <w:lang w:eastAsia="ko-KR"/>
              </w:rPr>
              <w:t xml:space="preserve"> – offset1) / </w:t>
            </w:r>
            <w:r w:rsidRPr="007F32C5">
              <w:rPr>
                <w:rFonts w:ascii="Times" w:eastAsia="Times New Roman" w:hAnsi="Times" w:cs="Times"/>
                <w:i/>
                <w:sz w:val="20"/>
                <w:szCs w:val="20"/>
                <w:lang w:eastAsia="ko-KR"/>
              </w:rPr>
              <w:t>periodicity</w:t>
            </w:r>
            <w:r w:rsidRPr="007F32C5">
              <w:rPr>
                <w:rFonts w:ascii="Times" w:eastAsia="Times New Roman" w:hAnsi="Times" w:cs="Times"/>
                <w:sz w:val="20"/>
                <w:szCs w:val="20"/>
                <w:lang w:eastAsia="ko-KR"/>
              </w:rPr>
              <w:t xml:space="preserve">) + </w:t>
            </w:r>
            <w:r w:rsidRPr="007F32C5">
              <w:rPr>
                <w:rFonts w:ascii="Times" w:eastAsia="Times New Roman" w:hAnsi="Times" w:cs="Times"/>
                <w:color w:val="FF0000"/>
                <w:sz w:val="20"/>
                <w:szCs w:val="20"/>
                <w:lang w:eastAsia="ko-KR"/>
              </w:rPr>
              <w:t>offset2</w:t>
            </w:r>
            <w:r w:rsidRPr="007F32C5">
              <w:rPr>
                <w:rFonts w:ascii="Times" w:eastAsia="Times New Roman" w:hAnsi="Times" w:cs="Times"/>
                <w:sz w:val="20"/>
                <w:szCs w:val="20"/>
                <w:lang w:eastAsia="ko-KR"/>
              </w:rPr>
              <w:t xml:space="preserve">] modulo </w:t>
            </w:r>
            <w:proofErr w:type="spellStart"/>
            <w:r w:rsidRPr="007F32C5">
              <w:rPr>
                <w:rFonts w:ascii="Times" w:eastAsia="Times New Roman" w:hAnsi="Times" w:cs="Times"/>
                <w:i/>
                <w:sz w:val="20"/>
                <w:szCs w:val="20"/>
                <w:lang w:eastAsia="ko-KR"/>
              </w:rPr>
              <w:t>nrofHARQ</w:t>
            </w:r>
            <w:proofErr w:type="spellEnd"/>
            <w:r w:rsidRPr="007F32C5">
              <w:rPr>
                <w:rFonts w:ascii="Times" w:eastAsia="Times New Roman" w:hAnsi="Times" w:cs="Times"/>
                <w:i/>
                <w:sz w:val="20"/>
                <w:szCs w:val="20"/>
                <w:lang w:eastAsia="ko-KR"/>
              </w:rPr>
              <w:t>-Processes</w:t>
            </w:r>
          </w:p>
          <w:p w14:paraId="54AF0CF8" w14:textId="77777777" w:rsidR="005B0151" w:rsidRPr="007F32C5" w:rsidRDefault="005B0151" w:rsidP="005B0151">
            <w:pPr>
              <w:pStyle w:val="ListParagraph"/>
              <w:numPr>
                <w:ilvl w:val="3"/>
                <w:numId w:val="35"/>
              </w:numPr>
              <w:spacing w:line="259" w:lineRule="auto"/>
              <w:jc w:val="left"/>
              <w:rPr>
                <w:rFonts w:ascii="Times" w:hAnsi="Times" w:cs="Times"/>
                <w:sz w:val="20"/>
                <w:szCs w:val="20"/>
              </w:rPr>
            </w:pPr>
            <w:r w:rsidRPr="007F32C5">
              <w:rPr>
                <w:rFonts w:ascii="Times" w:eastAsia="Times New Roman" w:hAnsi="Times" w:cs="Times"/>
                <w:sz w:val="20"/>
                <w:szCs w:val="20"/>
                <w:lang w:eastAsia="ko-KR"/>
              </w:rPr>
              <w:t>HARQ Process ID = [X*</w:t>
            </w:r>
            <w:proofErr w:type="gramStart"/>
            <w:r w:rsidRPr="007F32C5">
              <w:rPr>
                <w:rFonts w:ascii="Times" w:eastAsia="Times New Roman" w:hAnsi="Times" w:cs="Times"/>
                <w:sz w:val="20"/>
                <w:szCs w:val="20"/>
                <w:lang w:eastAsia="ko-KR"/>
              </w:rPr>
              <w:t>floor(</w:t>
            </w:r>
            <w:proofErr w:type="gramEnd"/>
            <w:r w:rsidRPr="007F32C5">
              <w:rPr>
                <w:rFonts w:ascii="Times" w:eastAsia="Times New Roman" w:hAnsi="Times" w:cs="Times"/>
                <w:sz w:val="20"/>
                <w:szCs w:val="20"/>
                <w:lang w:eastAsia="ko-KR"/>
              </w:rPr>
              <w:t>(</w:t>
            </w:r>
            <w:proofErr w:type="spellStart"/>
            <w:r w:rsidRPr="007F32C5">
              <w:rPr>
                <w:rFonts w:ascii="Times" w:eastAsia="Times New Roman" w:hAnsi="Times" w:cs="Times"/>
                <w:sz w:val="20"/>
                <w:szCs w:val="20"/>
                <w:lang w:eastAsia="ko-KR"/>
              </w:rPr>
              <w:t>CURRENT_symbol</w:t>
            </w:r>
            <w:proofErr w:type="spellEnd"/>
            <w:r w:rsidRPr="007F32C5">
              <w:rPr>
                <w:rFonts w:ascii="Times" w:eastAsia="Times New Roman" w:hAnsi="Times" w:cs="Times"/>
                <w:sz w:val="20"/>
                <w:szCs w:val="20"/>
                <w:lang w:eastAsia="ko-KR"/>
              </w:rPr>
              <w:t xml:space="preserve"> – offset1) / </w:t>
            </w:r>
            <w:r w:rsidRPr="007F32C5">
              <w:rPr>
                <w:rFonts w:ascii="Times" w:eastAsia="Times New Roman" w:hAnsi="Times" w:cs="Times"/>
                <w:i/>
                <w:sz w:val="20"/>
                <w:szCs w:val="20"/>
                <w:lang w:eastAsia="ko-KR"/>
              </w:rPr>
              <w:t>periodicity</w:t>
            </w:r>
            <w:r w:rsidRPr="007F32C5">
              <w:rPr>
                <w:rFonts w:ascii="Times" w:eastAsia="Times New Roman" w:hAnsi="Times" w:cs="Times"/>
                <w:sz w:val="20"/>
                <w:szCs w:val="20"/>
                <w:lang w:eastAsia="ko-KR"/>
              </w:rPr>
              <w:t xml:space="preserve">) + </w:t>
            </w:r>
            <w:r w:rsidRPr="007F32C5">
              <w:rPr>
                <w:rFonts w:ascii="Times" w:eastAsia="Times New Roman" w:hAnsi="Times" w:cs="Times"/>
                <w:color w:val="FF0000"/>
                <w:sz w:val="20"/>
                <w:szCs w:val="20"/>
                <w:lang w:eastAsia="ko-KR"/>
              </w:rPr>
              <w:t>offset2</w:t>
            </w:r>
            <w:r w:rsidRPr="007F32C5">
              <w:rPr>
                <w:rFonts w:ascii="Times" w:eastAsia="Times New Roman" w:hAnsi="Times" w:cs="Times"/>
                <w:sz w:val="20"/>
                <w:szCs w:val="20"/>
                <w:lang w:eastAsia="ko-KR"/>
              </w:rPr>
              <w:t xml:space="preserve">] modulo </w:t>
            </w:r>
            <w:proofErr w:type="spellStart"/>
            <w:r w:rsidRPr="007F32C5">
              <w:rPr>
                <w:rFonts w:ascii="Times" w:eastAsia="Times New Roman" w:hAnsi="Times" w:cs="Times"/>
                <w:i/>
                <w:sz w:val="20"/>
                <w:szCs w:val="20"/>
                <w:lang w:eastAsia="ko-KR"/>
              </w:rPr>
              <w:t>nrofHARQ</w:t>
            </w:r>
            <w:proofErr w:type="spellEnd"/>
            <w:r w:rsidRPr="007F32C5">
              <w:rPr>
                <w:rFonts w:ascii="Times" w:eastAsia="Times New Roman" w:hAnsi="Times" w:cs="Times"/>
                <w:i/>
                <w:sz w:val="20"/>
                <w:szCs w:val="20"/>
                <w:lang w:eastAsia="ko-KR"/>
              </w:rPr>
              <w:t>-Processes</w:t>
            </w:r>
            <w:r w:rsidRPr="007F32C5">
              <w:rPr>
                <w:rFonts w:ascii="Times" w:eastAsia="Times New Roman" w:hAnsi="Times" w:cs="Times"/>
                <w:sz w:val="20"/>
                <w:szCs w:val="20"/>
                <w:lang w:eastAsia="ko-KR"/>
              </w:rPr>
              <w:t xml:space="preserve"> + </w:t>
            </w:r>
            <w:r w:rsidRPr="007F32C5">
              <w:rPr>
                <w:rFonts w:ascii="Times" w:eastAsia="Times New Roman" w:hAnsi="Times" w:cs="Times"/>
                <w:i/>
                <w:sz w:val="20"/>
                <w:szCs w:val="20"/>
                <w:lang w:eastAsia="ko-KR"/>
              </w:rPr>
              <w:t>harq-ProcID-Offset2</w:t>
            </w:r>
          </w:p>
          <w:p w14:paraId="5A917B5B" w14:textId="77777777" w:rsidR="005B0151" w:rsidRPr="007F32C5" w:rsidRDefault="005B0151" w:rsidP="005B0151">
            <w:pPr>
              <w:pStyle w:val="ListParagraph"/>
              <w:numPr>
                <w:ilvl w:val="1"/>
                <w:numId w:val="35"/>
              </w:numPr>
              <w:spacing w:line="259" w:lineRule="auto"/>
              <w:jc w:val="left"/>
              <w:rPr>
                <w:rFonts w:ascii="Times" w:hAnsi="Times" w:cs="Times"/>
                <w:color w:val="00B050"/>
                <w:sz w:val="20"/>
                <w:szCs w:val="20"/>
              </w:rPr>
            </w:pPr>
            <w:r w:rsidRPr="007F32C5">
              <w:rPr>
                <w:rFonts w:ascii="Times" w:hAnsi="Times" w:cs="Times"/>
                <w:sz w:val="20"/>
                <w:szCs w:val="20"/>
              </w:rPr>
              <w:t>(</w:t>
            </w:r>
            <w:r w:rsidRPr="007F32C5">
              <w:rPr>
                <w:rFonts w:ascii="Times" w:hAnsi="Times" w:cs="Times"/>
                <w:sz w:val="20"/>
                <w:szCs w:val="20"/>
                <w:highlight w:val="darkYellow"/>
              </w:rPr>
              <w:t>Working Assumption</w:t>
            </w:r>
            <w:r w:rsidRPr="007F32C5">
              <w:rPr>
                <w:rFonts w:ascii="Times" w:hAnsi="Times" w:cs="Times"/>
                <w:sz w:val="20"/>
                <w:szCs w:val="20"/>
              </w:rPr>
              <w:t xml:space="preserve">) The HARQ process ID of the remaining </w:t>
            </w:r>
            <w:r w:rsidRPr="007F32C5">
              <w:rPr>
                <w:rFonts w:ascii="Times" w:hAnsi="Times" w:cs="Times"/>
                <w:color w:val="00B050"/>
                <w:sz w:val="20"/>
                <w:szCs w:val="20"/>
              </w:rPr>
              <w:t xml:space="preserve">configured/valid CG </w:t>
            </w:r>
            <w:r w:rsidRPr="007F32C5">
              <w:rPr>
                <w:rFonts w:ascii="Times" w:hAnsi="Times" w:cs="Times"/>
                <w:sz w:val="20"/>
                <w:szCs w:val="20"/>
              </w:rPr>
              <w:t xml:space="preserve">PUSCHs in the period is determined by incrementing the HARQ process ID of the preceding PUSCH in the period </w:t>
            </w:r>
            <w:r w:rsidRPr="007F32C5">
              <w:rPr>
                <w:rFonts w:ascii="Times" w:hAnsi="Times" w:cs="Times"/>
                <w:color w:val="FF0000"/>
                <w:sz w:val="20"/>
                <w:szCs w:val="20"/>
              </w:rPr>
              <w:t xml:space="preserve">by Y </w:t>
            </w:r>
            <w:r w:rsidRPr="007F32C5">
              <w:rPr>
                <w:rFonts w:ascii="Times" w:hAnsi="Times" w:cs="Times"/>
                <w:color w:val="00B050"/>
                <w:sz w:val="20"/>
                <w:szCs w:val="20"/>
              </w:rPr>
              <w:t xml:space="preserve">with module operation with </w:t>
            </w:r>
            <w:proofErr w:type="spellStart"/>
            <w:r w:rsidRPr="007F32C5">
              <w:rPr>
                <w:rFonts w:ascii="Times" w:eastAsia="Times New Roman" w:hAnsi="Times" w:cs="Times"/>
                <w:i/>
                <w:color w:val="00B050"/>
                <w:sz w:val="20"/>
                <w:szCs w:val="20"/>
                <w:lang w:eastAsia="ko-KR"/>
              </w:rPr>
              <w:t>nrofHARQ</w:t>
            </w:r>
            <w:proofErr w:type="spellEnd"/>
            <w:r w:rsidRPr="007F32C5">
              <w:rPr>
                <w:rFonts w:ascii="Times" w:eastAsia="Times New Roman" w:hAnsi="Times" w:cs="Times"/>
                <w:i/>
                <w:color w:val="00B050"/>
                <w:sz w:val="20"/>
                <w:szCs w:val="20"/>
                <w:lang w:eastAsia="ko-KR"/>
              </w:rPr>
              <w:t>-Processes</w:t>
            </w:r>
            <w:r w:rsidRPr="007F32C5">
              <w:rPr>
                <w:rFonts w:ascii="Times" w:eastAsia="Times New Roman" w:hAnsi="Times" w:cs="Times"/>
                <w:color w:val="00B050"/>
                <w:sz w:val="20"/>
                <w:szCs w:val="20"/>
                <w:lang w:eastAsia="ko-KR"/>
              </w:rPr>
              <w:t xml:space="preserve"> or </w:t>
            </w:r>
            <w:r w:rsidRPr="007F32C5">
              <w:rPr>
                <w:rFonts w:ascii="Times" w:eastAsia="Times New Roman" w:hAnsi="Times" w:cs="Times"/>
                <w:color w:val="00B0F0"/>
                <w:sz w:val="20"/>
                <w:szCs w:val="20"/>
                <w:lang w:eastAsia="ko-KR"/>
              </w:rPr>
              <w:t>module operation with (</w:t>
            </w:r>
            <w:proofErr w:type="spellStart"/>
            <w:r w:rsidRPr="007F32C5">
              <w:rPr>
                <w:rFonts w:ascii="Times" w:eastAsia="Times New Roman" w:hAnsi="Times" w:cs="Times"/>
                <w:i/>
                <w:color w:val="00B050"/>
                <w:sz w:val="20"/>
                <w:szCs w:val="20"/>
                <w:lang w:eastAsia="ko-KR"/>
              </w:rPr>
              <w:t>nrofHARQ</w:t>
            </w:r>
            <w:proofErr w:type="spellEnd"/>
            <w:r w:rsidRPr="007F32C5">
              <w:rPr>
                <w:rFonts w:ascii="Times" w:eastAsia="Times New Roman" w:hAnsi="Times" w:cs="Times"/>
                <w:i/>
                <w:color w:val="00B050"/>
                <w:sz w:val="20"/>
                <w:szCs w:val="20"/>
                <w:lang w:eastAsia="ko-KR"/>
              </w:rPr>
              <w:t>-Processes</w:t>
            </w:r>
            <w:r w:rsidRPr="007F32C5">
              <w:rPr>
                <w:rFonts w:ascii="Times" w:eastAsia="Times New Roman" w:hAnsi="Times" w:cs="Times"/>
                <w:color w:val="00B050"/>
                <w:sz w:val="20"/>
                <w:szCs w:val="20"/>
                <w:lang w:eastAsia="ko-KR"/>
              </w:rPr>
              <w:t xml:space="preserve"> + </w:t>
            </w:r>
            <w:r w:rsidRPr="007F32C5">
              <w:rPr>
                <w:rFonts w:ascii="Times" w:eastAsia="Times New Roman" w:hAnsi="Times" w:cs="Times"/>
                <w:i/>
                <w:color w:val="00B050"/>
                <w:sz w:val="20"/>
                <w:szCs w:val="20"/>
                <w:lang w:eastAsia="ko-KR"/>
              </w:rPr>
              <w:t>harq-ProcID-Offset2</w:t>
            </w:r>
            <w:r w:rsidRPr="007F32C5">
              <w:rPr>
                <w:rFonts w:ascii="Times" w:eastAsia="Times New Roman" w:hAnsi="Times" w:cs="Times"/>
                <w:color w:val="00B050"/>
                <w:sz w:val="20"/>
                <w:szCs w:val="20"/>
                <w:lang w:eastAsia="ko-KR"/>
              </w:rPr>
              <w:t>), whichever applicable.</w:t>
            </w:r>
          </w:p>
          <w:p w14:paraId="1A36362A" w14:textId="77777777" w:rsidR="005B0151" w:rsidRPr="007F32C5" w:rsidRDefault="005B0151" w:rsidP="005B0151">
            <w:pPr>
              <w:pStyle w:val="ListParagraph"/>
              <w:numPr>
                <w:ilvl w:val="2"/>
                <w:numId w:val="35"/>
              </w:numPr>
              <w:spacing w:line="259" w:lineRule="auto"/>
              <w:jc w:val="left"/>
              <w:rPr>
                <w:rFonts w:ascii="Times" w:hAnsi="Times" w:cs="Times"/>
                <w:sz w:val="20"/>
                <w:szCs w:val="20"/>
              </w:rPr>
            </w:pPr>
            <w:r w:rsidRPr="007F32C5">
              <w:rPr>
                <w:rFonts w:ascii="Times" w:hAnsi="Times" w:cs="Times"/>
                <w:sz w:val="20"/>
                <w:szCs w:val="20"/>
              </w:rPr>
              <w:t>FFS whether X=1 or X= the number of configured PUSCHs in the CG period</w:t>
            </w:r>
          </w:p>
          <w:p w14:paraId="2CC8B683" w14:textId="77777777" w:rsidR="005B0151" w:rsidRPr="007F32C5" w:rsidRDefault="005B0151" w:rsidP="005B0151">
            <w:pPr>
              <w:pStyle w:val="ListParagraph"/>
              <w:numPr>
                <w:ilvl w:val="2"/>
                <w:numId w:val="35"/>
              </w:numPr>
              <w:spacing w:line="259" w:lineRule="auto"/>
              <w:jc w:val="left"/>
              <w:rPr>
                <w:rFonts w:ascii="Times" w:hAnsi="Times" w:cs="Times"/>
                <w:sz w:val="20"/>
                <w:szCs w:val="20"/>
              </w:rPr>
            </w:pPr>
            <w:r w:rsidRPr="007F32C5">
              <w:rPr>
                <w:rFonts w:ascii="Times" w:hAnsi="Times" w:cs="Times"/>
                <w:sz w:val="20"/>
                <w:szCs w:val="20"/>
              </w:rPr>
              <w:t xml:space="preserve">FFS </w:t>
            </w:r>
            <w:r w:rsidRPr="007F32C5">
              <w:rPr>
                <w:rFonts w:ascii="Times" w:hAnsi="Times" w:cs="Times"/>
                <w:color w:val="7030A0"/>
                <w:sz w:val="20"/>
                <w:szCs w:val="20"/>
              </w:rPr>
              <w:t xml:space="preserve">whether Y =1 or a value </w:t>
            </w:r>
            <w:r w:rsidRPr="007F32C5">
              <w:rPr>
                <w:rFonts w:ascii="Times" w:hAnsi="Times" w:cs="Times"/>
                <w:sz w:val="20"/>
                <w:szCs w:val="20"/>
              </w:rPr>
              <w:t>larger than 1</w:t>
            </w:r>
            <w:r w:rsidRPr="007F32C5">
              <w:rPr>
                <w:rFonts w:ascii="Times" w:hAnsi="Times" w:cs="Times"/>
                <w:color w:val="7030A0"/>
                <w:sz w:val="20"/>
                <w:szCs w:val="20"/>
              </w:rPr>
              <w:t xml:space="preserve">, </w:t>
            </w:r>
            <w:proofErr w:type="gramStart"/>
            <w:r w:rsidRPr="007F32C5">
              <w:rPr>
                <w:rFonts w:ascii="Times" w:hAnsi="Times" w:cs="Times"/>
                <w:color w:val="7030A0"/>
                <w:sz w:val="20"/>
                <w:szCs w:val="20"/>
              </w:rPr>
              <w:t>e.g.</w:t>
            </w:r>
            <w:proofErr w:type="gramEnd"/>
            <w:r w:rsidRPr="007F32C5">
              <w:rPr>
                <w:rFonts w:ascii="Times" w:hAnsi="Times" w:cs="Times"/>
                <w:color w:val="7030A0"/>
                <w:sz w:val="20"/>
                <w:szCs w:val="20"/>
              </w:rPr>
              <w:t xml:space="preserve"> Y=2</w:t>
            </w:r>
            <w:r w:rsidRPr="007F32C5">
              <w:rPr>
                <w:rFonts w:ascii="Times" w:hAnsi="Times" w:cs="Times"/>
                <w:sz w:val="20"/>
                <w:szCs w:val="20"/>
              </w:rPr>
              <w:t>.</w:t>
            </w:r>
          </w:p>
          <w:p w14:paraId="2B0E7D7B" w14:textId="77777777" w:rsidR="005B0151" w:rsidRPr="007F32C5" w:rsidRDefault="005B0151" w:rsidP="005B0151">
            <w:pPr>
              <w:pStyle w:val="ListParagraph"/>
              <w:numPr>
                <w:ilvl w:val="3"/>
                <w:numId w:val="35"/>
              </w:numPr>
              <w:spacing w:line="259" w:lineRule="auto"/>
              <w:jc w:val="left"/>
              <w:rPr>
                <w:rFonts w:ascii="Times" w:hAnsi="Times" w:cs="Times"/>
                <w:sz w:val="20"/>
                <w:szCs w:val="20"/>
              </w:rPr>
            </w:pPr>
            <w:r w:rsidRPr="007F32C5">
              <w:rPr>
                <w:rFonts w:ascii="Times" w:hAnsi="Times" w:cs="Times"/>
                <w:color w:val="7030A0"/>
                <w:sz w:val="20"/>
                <w:szCs w:val="20"/>
              </w:rPr>
              <w:t>FFS: If Y&gt;1, Y is determined based on RRC</w:t>
            </w:r>
          </w:p>
          <w:p w14:paraId="65F0B2DF" w14:textId="77777777" w:rsidR="005B0151" w:rsidRPr="007F32C5" w:rsidRDefault="005B0151" w:rsidP="005B0151">
            <w:pPr>
              <w:pStyle w:val="ListParagraph"/>
              <w:numPr>
                <w:ilvl w:val="2"/>
                <w:numId w:val="35"/>
              </w:numPr>
              <w:spacing w:line="259" w:lineRule="auto"/>
              <w:jc w:val="left"/>
              <w:rPr>
                <w:rFonts w:ascii="Times" w:hAnsi="Times" w:cs="Times"/>
                <w:sz w:val="20"/>
                <w:szCs w:val="20"/>
              </w:rPr>
            </w:pPr>
            <w:r w:rsidRPr="007F32C5">
              <w:rPr>
                <w:rFonts w:ascii="Times" w:hAnsi="Times" w:cs="Times"/>
                <w:sz w:val="20"/>
                <w:szCs w:val="20"/>
              </w:rPr>
              <w:t xml:space="preserve">FFS whether </w:t>
            </w:r>
            <w:r w:rsidRPr="007F32C5">
              <w:rPr>
                <w:rFonts w:ascii="Times" w:hAnsi="Times" w:cs="Times"/>
                <w:color w:val="7030A0"/>
                <w:sz w:val="20"/>
                <w:szCs w:val="20"/>
              </w:rPr>
              <w:t xml:space="preserve">Offset 1= 0 </w:t>
            </w:r>
            <w:r w:rsidRPr="007F32C5">
              <w:rPr>
                <w:rFonts w:ascii="Times" w:hAnsi="Times" w:cs="Times"/>
                <w:sz w:val="20"/>
                <w:szCs w:val="20"/>
              </w:rPr>
              <w:t xml:space="preserve">or can be a non-zero value. </w:t>
            </w:r>
          </w:p>
          <w:p w14:paraId="5E0AF106" w14:textId="77777777" w:rsidR="005B0151" w:rsidRPr="007F32C5" w:rsidRDefault="005B0151" w:rsidP="005B0151">
            <w:pPr>
              <w:pStyle w:val="ListParagraph"/>
              <w:numPr>
                <w:ilvl w:val="3"/>
                <w:numId w:val="35"/>
              </w:numPr>
              <w:spacing w:line="259" w:lineRule="auto"/>
              <w:jc w:val="left"/>
              <w:rPr>
                <w:rFonts w:ascii="Times" w:hAnsi="Times" w:cs="Times"/>
                <w:sz w:val="20"/>
                <w:szCs w:val="20"/>
              </w:rPr>
            </w:pPr>
            <w:r w:rsidRPr="007F32C5">
              <w:rPr>
                <w:rFonts w:ascii="Times" w:hAnsi="Times" w:cs="Times"/>
                <w:color w:val="7030A0"/>
                <w:sz w:val="20"/>
                <w:szCs w:val="20"/>
              </w:rPr>
              <w:t>FFS: If offset1 is non-zero, how offset1 is determined (i.e., based on RRC)</w:t>
            </w:r>
          </w:p>
          <w:p w14:paraId="64CD4F1D" w14:textId="77777777" w:rsidR="005B0151" w:rsidRPr="007F32C5" w:rsidRDefault="005B0151" w:rsidP="005B0151">
            <w:pPr>
              <w:pStyle w:val="ListParagraph"/>
              <w:numPr>
                <w:ilvl w:val="2"/>
                <w:numId w:val="35"/>
              </w:numPr>
              <w:spacing w:line="259" w:lineRule="auto"/>
              <w:jc w:val="left"/>
              <w:rPr>
                <w:rFonts w:ascii="Times" w:hAnsi="Times" w:cs="Times"/>
                <w:sz w:val="20"/>
                <w:szCs w:val="20"/>
              </w:rPr>
            </w:pPr>
            <w:r w:rsidRPr="007F32C5">
              <w:rPr>
                <w:rFonts w:ascii="Times" w:hAnsi="Times" w:cs="Times"/>
                <w:sz w:val="20"/>
                <w:szCs w:val="20"/>
              </w:rPr>
              <w:t xml:space="preserve">FFS whether </w:t>
            </w:r>
            <w:r w:rsidRPr="007F32C5">
              <w:rPr>
                <w:rFonts w:ascii="Times" w:hAnsi="Times" w:cs="Times"/>
                <w:color w:val="7030A0"/>
                <w:sz w:val="20"/>
                <w:szCs w:val="20"/>
              </w:rPr>
              <w:t xml:space="preserve">Offset 2= 0 </w:t>
            </w:r>
            <w:r w:rsidRPr="007F32C5">
              <w:rPr>
                <w:rFonts w:ascii="Times" w:hAnsi="Times" w:cs="Times"/>
                <w:sz w:val="20"/>
                <w:szCs w:val="20"/>
              </w:rPr>
              <w:t xml:space="preserve">or can be a non-zero value. </w:t>
            </w:r>
          </w:p>
          <w:p w14:paraId="336106DE" w14:textId="77777777" w:rsidR="005B0151" w:rsidRPr="007F32C5" w:rsidRDefault="005B0151" w:rsidP="005B0151">
            <w:pPr>
              <w:pStyle w:val="ListParagraph"/>
              <w:numPr>
                <w:ilvl w:val="3"/>
                <w:numId w:val="35"/>
              </w:numPr>
              <w:spacing w:line="259" w:lineRule="auto"/>
              <w:jc w:val="left"/>
              <w:rPr>
                <w:rFonts w:ascii="Times" w:hAnsi="Times" w:cs="Times"/>
                <w:sz w:val="20"/>
                <w:szCs w:val="20"/>
              </w:rPr>
            </w:pPr>
            <w:r w:rsidRPr="007F32C5">
              <w:rPr>
                <w:rFonts w:ascii="Times" w:hAnsi="Times" w:cs="Times"/>
                <w:color w:val="7030A0"/>
                <w:sz w:val="20"/>
                <w:szCs w:val="20"/>
              </w:rPr>
              <w:t>FFS: If offset2 is non-zero, how offset2 is determined (i.e., based on RRC or dynamically)</w:t>
            </w:r>
          </w:p>
          <w:p w14:paraId="2C514BBD" w14:textId="77777777" w:rsidR="005B0151" w:rsidRPr="007F32C5" w:rsidRDefault="005B0151" w:rsidP="005B0151">
            <w:pPr>
              <w:pStyle w:val="ListParagraph"/>
              <w:numPr>
                <w:ilvl w:val="0"/>
                <w:numId w:val="35"/>
              </w:numPr>
              <w:spacing w:line="259" w:lineRule="auto"/>
              <w:jc w:val="left"/>
              <w:rPr>
                <w:rFonts w:ascii="Times" w:hAnsi="Times" w:cs="Times"/>
                <w:b/>
                <w:color w:val="7030A0"/>
                <w:sz w:val="20"/>
                <w:szCs w:val="20"/>
              </w:rPr>
            </w:pPr>
            <w:r w:rsidRPr="007F32C5">
              <w:rPr>
                <w:rFonts w:ascii="Times" w:hAnsi="Times" w:cs="Times"/>
                <w:b/>
                <w:color w:val="7030A0"/>
                <w:sz w:val="20"/>
                <w:szCs w:val="20"/>
              </w:rPr>
              <w:t>Note1: The equations will be updated accordingly when FFSs are clarified, e.g., if X=1, remove X; if Y=1, remove Y; if non-zero offset1 or Offset 2 is not supported, remove offset 1 or Offset 2.</w:t>
            </w:r>
          </w:p>
          <w:p w14:paraId="45D36A60" w14:textId="77777777" w:rsidR="005B0151" w:rsidRPr="007F32C5" w:rsidRDefault="005B0151" w:rsidP="005B0151">
            <w:pPr>
              <w:pStyle w:val="ListParagraph"/>
              <w:numPr>
                <w:ilvl w:val="0"/>
                <w:numId w:val="35"/>
              </w:numPr>
              <w:spacing w:line="259" w:lineRule="auto"/>
              <w:jc w:val="left"/>
              <w:rPr>
                <w:rFonts w:ascii="Times" w:hAnsi="Times" w:cs="Times"/>
                <w:color w:val="00B0F0"/>
                <w:sz w:val="20"/>
                <w:szCs w:val="20"/>
              </w:rPr>
            </w:pPr>
            <w:r w:rsidRPr="007F32C5">
              <w:rPr>
                <w:rFonts w:ascii="Times" w:eastAsia="Times New Roman" w:hAnsi="Times" w:cs="Times"/>
                <w:color w:val="00B050"/>
                <w:sz w:val="20"/>
                <w:szCs w:val="20"/>
                <w:lang w:eastAsia="ko-KR"/>
              </w:rPr>
              <w:t xml:space="preserve">Note2: A configured CG PUSCH is invalid if the CG PUSCH is dropped due to collision with DL symbol(s) indicated by </w:t>
            </w:r>
            <w:proofErr w:type="spellStart"/>
            <w:r w:rsidRPr="007F32C5">
              <w:rPr>
                <w:rFonts w:ascii="Times" w:eastAsia="Times New Roman" w:hAnsi="Times" w:cs="Times"/>
                <w:i/>
                <w:iCs/>
                <w:color w:val="00B050"/>
                <w:sz w:val="20"/>
                <w:szCs w:val="20"/>
                <w:lang w:eastAsia="ko-KR"/>
              </w:rPr>
              <w:t>tdd</w:t>
            </w:r>
            <w:proofErr w:type="spellEnd"/>
            <w:r w:rsidRPr="007F32C5">
              <w:rPr>
                <w:rFonts w:ascii="Times" w:eastAsia="Times New Roman" w:hAnsi="Times" w:cs="Times"/>
                <w:i/>
                <w:iCs/>
                <w:color w:val="00B050"/>
                <w:sz w:val="20"/>
                <w:szCs w:val="20"/>
                <w:lang w:eastAsia="ko-KR"/>
              </w:rPr>
              <w:t>-UL-DL-</w:t>
            </w:r>
            <w:proofErr w:type="spellStart"/>
            <w:r w:rsidRPr="007F32C5">
              <w:rPr>
                <w:rFonts w:ascii="Times" w:eastAsia="Times New Roman" w:hAnsi="Times" w:cs="Times"/>
                <w:i/>
                <w:iCs/>
                <w:color w:val="00B050"/>
                <w:sz w:val="20"/>
                <w:szCs w:val="20"/>
                <w:lang w:eastAsia="ko-KR"/>
              </w:rPr>
              <w:t>ConfigurationCommon</w:t>
            </w:r>
            <w:proofErr w:type="spellEnd"/>
            <w:r w:rsidRPr="007F32C5">
              <w:rPr>
                <w:rFonts w:ascii="Times" w:eastAsia="Times New Roman" w:hAnsi="Times" w:cs="Times"/>
                <w:color w:val="00B050"/>
                <w:sz w:val="20"/>
                <w:szCs w:val="20"/>
                <w:lang w:eastAsia="ko-KR"/>
              </w:rPr>
              <w:t xml:space="preserve"> or </w:t>
            </w:r>
            <w:proofErr w:type="spellStart"/>
            <w:r w:rsidRPr="007F32C5">
              <w:rPr>
                <w:rFonts w:ascii="Times" w:eastAsia="Times New Roman" w:hAnsi="Times" w:cs="Times"/>
                <w:i/>
                <w:iCs/>
                <w:color w:val="00B050"/>
                <w:sz w:val="20"/>
                <w:szCs w:val="20"/>
                <w:lang w:eastAsia="ko-KR"/>
              </w:rPr>
              <w:t>tdd</w:t>
            </w:r>
            <w:proofErr w:type="spellEnd"/>
            <w:r w:rsidRPr="007F32C5">
              <w:rPr>
                <w:rFonts w:ascii="Times" w:eastAsia="Times New Roman" w:hAnsi="Times" w:cs="Times"/>
                <w:i/>
                <w:iCs/>
                <w:color w:val="00B050"/>
                <w:sz w:val="20"/>
                <w:szCs w:val="20"/>
                <w:lang w:eastAsia="ko-KR"/>
              </w:rPr>
              <w:t>-UL-DL-</w:t>
            </w:r>
            <w:proofErr w:type="spellStart"/>
            <w:r w:rsidRPr="007F32C5">
              <w:rPr>
                <w:rFonts w:ascii="Times" w:eastAsia="Times New Roman" w:hAnsi="Times" w:cs="Times"/>
                <w:i/>
                <w:iCs/>
                <w:color w:val="00B050"/>
                <w:sz w:val="20"/>
                <w:szCs w:val="20"/>
                <w:lang w:eastAsia="ko-KR"/>
              </w:rPr>
              <w:t>ConfigurationDedicated</w:t>
            </w:r>
            <w:proofErr w:type="spellEnd"/>
            <w:r w:rsidRPr="007F32C5">
              <w:rPr>
                <w:rFonts w:ascii="Times" w:eastAsia="Times New Roman" w:hAnsi="Times" w:cs="Times"/>
                <w:i/>
                <w:iCs/>
                <w:color w:val="00B050"/>
                <w:sz w:val="20"/>
                <w:szCs w:val="20"/>
                <w:lang w:eastAsia="ko-KR"/>
              </w:rPr>
              <w:t xml:space="preserve"> </w:t>
            </w:r>
            <w:r w:rsidRPr="007F32C5">
              <w:rPr>
                <w:rFonts w:ascii="Times" w:eastAsia="Times New Roman" w:hAnsi="Times" w:cs="Times"/>
                <w:i/>
                <w:iCs/>
                <w:color w:val="00B0F0"/>
                <w:sz w:val="20"/>
                <w:szCs w:val="20"/>
                <w:lang w:eastAsia="ko-KR"/>
              </w:rPr>
              <w:t>or SSB</w:t>
            </w:r>
            <w:r w:rsidRPr="007F32C5">
              <w:rPr>
                <w:rFonts w:ascii="Times" w:eastAsia="Times New Roman" w:hAnsi="Times" w:cs="Times"/>
                <w:color w:val="00B0F0"/>
                <w:sz w:val="20"/>
                <w:szCs w:val="20"/>
                <w:lang w:eastAsia="ko-KR"/>
              </w:rPr>
              <w:t>.</w:t>
            </w:r>
          </w:p>
          <w:p w14:paraId="5AA4C11C" w14:textId="77777777" w:rsidR="005B0151" w:rsidRPr="007F32C5" w:rsidRDefault="005B0151" w:rsidP="005B0151">
            <w:pPr>
              <w:rPr>
                <w:rFonts w:ascii="Times" w:hAnsi="Times" w:cs="Times"/>
                <w:sz w:val="20"/>
                <w:szCs w:val="20"/>
                <w:lang w:eastAsia="x-none"/>
              </w:rPr>
            </w:pPr>
          </w:p>
          <w:p w14:paraId="7D914003" w14:textId="77777777" w:rsidR="005B0151" w:rsidRPr="007F32C5" w:rsidRDefault="005B0151" w:rsidP="005B0151">
            <w:pPr>
              <w:rPr>
                <w:rFonts w:ascii="Times" w:hAnsi="Times" w:cs="Times"/>
                <w:b/>
                <w:bCs/>
                <w:sz w:val="20"/>
                <w:szCs w:val="20"/>
                <w:highlight w:val="green"/>
                <w:lang w:eastAsia="x-none"/>
              </w:rPr>
            </w:pPr>
            <w:r w:rsidRPr="007F32C5">
              <w:rPr>
                <w:rFonts w:ascii="Times" w:hAnsi="Times" w:cs="Times"/>
                <w:b/>
                <w:bCs/>
                <w:sz w:val="20"/>
                <w:szCs w:val="20"/>
                <w:highlight w:val="green"/>
                <w:lang w:eastAsia="x-none"/>
              </w:rPr>
              <w:t>Agreement</w:t>
            </w:r>
          </w:p>
          <w:p w14:paraId="4851A20F" w14:textId="77777777" w:rsidR="005B0151" w:rsidRPr="007F32C5" w:rsidRDefault="005B0151" w:rsidP="005B0151">
            <w:pPr>
              <w:rPr>
                <w:rFonts w:ascii="Times" w:hAnsi="Times" w:cs="Times"/>
                <w:sz w:val="20"/>
                <w:szCs w:val="20"/>
              </w:rPr>
            </w:pPr>
            <w:r w:rsidRPr="007F32C5">
              <w:rPr>
                <w:rFonts w:ascii="Times" w:hAnsi="Times" w:cs="Times"/>
                <w:sz w:val="20"/>
                <w:szCs w:val="20"/>
              </w:rPr>
              <w:t>The UTO-UCI provides a bitmap where a bit corresponds to a TO within a time duration/range. The bit indicates whether the TO is “unused”.</w:t>
            </w:r>
          </w:p>
          <w:p w14:paraId="7EC2F3BC" w14:textId="77777777" w:rsidR="005B0151" w:rsidRPr="007F32C5" w:rsidRDefault="005B0151" w:rsidP="005B0151">
            <w:pPr>
              <w:numPr>
                <w:ilvl w:val="0"/>
                <w:numId w:val="30"/>
              </w:numPr>
              <w:jc w:val="left"/>
              <w:rPr>
                <w:rFonts w:ascii="Times" w:hAnsi="Times" w:cs="Times"/>
                <w:sz w:val="20"/>
                <w:szCs w:val="20"/>
                <w:lang w:eastAsia="x-none"/>
              </w:rPr>
            </w:pPr>
            <w:r w:rsidRPr="007F32C5">
              <w:rPr>
                <w:rFonts w:ascii="Times" w:hAnsi="Times" w:cs="Times"/>
                <w:sz w:val="20"/>
                <w:szCs w:val="20"/>
              </w:rPr>
              <w:t>FFS: Details including time duration/range</w:t>
            </w:r>
          </w:p>
          <w:p w14:paraId="180D6EC8" w14:textId="77777777" w:rsidR="005B0151" w:rsidRPr="007F32C5" w:rsidRDefault="005B0151" w:rsidP="005B0151">
            <w:pPr>
              <w:rPr>
                <w:rFonts w:ascii="Times" w:hAnsi="Times" w:cs="Times"/>
                <w:sz w:val="20"/>
                <w:szCs w:val="20"/>
              </w:rPr>
            </w:pPr>
            <w:r w:rsidRPr="007F32C5">
              <w:rPr>
                <w:rFonts w:ascii="Times" w:hAnsi="Times" w:cs="Times"/>
                <w:sz w:val="20"/>
                <w:szCs w:val="20"/>
              </w:rPr>
              <w:t>Note: The term “UTO-UCI” refers to the “UCI that provides information about unused CG PUSCH transmission occasions” for convenience.</w:t>
            </w:r>
          </w:p>
          <w:p w14:paraId="21C3CB53" w14:textId="77777777" w:rsidR="007A2020" w:rsidRDefault="007A2020" w:rsidP="005B0151">
            <w:pPr>
              <w:jc w:val="left"/>
              <w:rPr>
                <w:lang w:val="en-GB" w:eastAsia="zh-CN"/>
              </w:rPr>
            </w:pPr>
          </w:p>
        </w:tc>
      </w:tr>
    </w:tbl>
    <w:p w14:paraId="4FC874AC" w14:textId="62FF4947" w:rsidR="007A2020" w:rsidRDefault="007A2020" w:rsidP="007A2020">
      <w:pPr>
        <w:rPr>
          <w:lang w:val="en-GB" w:eastAsia="zh-CN"/>
        </w:rPr>
      </w:pPr>
    </w:p>
    <w:p w14:paraId="1EAFDFD0" w14:textId="137BADA2" w:rsidR="007A2020" w:rsidRPr="00BB7D8B" w:rsidRDefault="007A2020" w:rsidP="00BB7D8B">
      <w:pPr>
        <w:pStyle w:val="Heading1"/>
        <w:spacing w:before="120"/>
        <w:rPr>
          <w:szCs w:val="32"/>
        </w:rPr>
      </w:pPr>
      <w:r>
        <w:rPr>
          <w:szCs w:val="32"/>
        </w:rPr>
        <w:t>Appendix B</w:t>
      </w:r>
    </w:p>
    <w:p w14:paraId="711AED0A" w14:textId="43DEF4CB" w:rsidR="00D86C7D" w:rsidRPr="00647D2D" w:rsidRDefault="007D71C7" w:rsidP="00203B06">
      <w:pPr>
        <w:spacing w:before="120" w:after="0"/>
        <w:rPr>
          <w:rFonts w:cs="Times New Roman"/>
          <w:sz w:val="20"/>
          <w:szCs w:val="20"/>
        </w:rPr>
      </w:pPr>
      <w:r w:rsidRPr="00647D2D">
        <w:rPr>
          <w:rFonts w:cs="Times New Roman"/>
          <w:sz w:val="20"/>
          <w:szCs w:val="20"/>
        </w:rPr>
        <w:t xml:space="preserve">The following show the </w:t>
      </w:r>
      <w:r w:rsidR="00D86C7D" w:rsidRPr="00647D2D">
        <w:rPr>
          <w:rFonts w:cs="Times New Roman"/>
          <w:sz w:val="20"/>
          <w:szCs w:val="20"/>
        </w:rPr>
        <w:t>parameters from TR 38.83</w:t>
      </w:r>
      <w:r w:rsidR="008439F5" w:rsidRPr="00647D2D">
        <w:rPr>
          <w:rFonts w:cs="Times New Roman"/>
          <w:sz w:val="20"/>
          <w:szCs w:val="20"/>
        </w:rPr>
        <w:t>5</w:t>
      </w:r>
      <w:r w:rsidR="00D86C7D" w:rsidRPr="00647D2D">
        <w:rPr>
          <w:rFonts w:cs="Times New Roman"/>
          <w:sz w:val="20"/>
          <w:szCs w:val="20"/>
        </w:rPr>
        <w:t xml:space="preserve"> used </w:t>
      </w:r>
      <w:r w:rsidR="00D20F16" w:rsidRPr="00647D2D">
        <w:rPr>
          <w:rFonts w:cs="Times New Roman"/>
          <w:sz w:val="20"/>
          <w:szCs w:val="20"/>
        </w:rPr>
        <w:t>in</w:t>
      </w:r>
      <w:r w:rsidR="00D86C7D" w:rsidRPr="00647D2D">
        <w:rPr>
          <w:rFonts w:cs="Times New Roman"/>
          <w:sz w:val="20"/>
          <w:szCs w:val="20"/>
        </w:rPr>
        <w:t xml:space="preserve"> system level simulations for XR.</w:t>
      </w:r>
    </w:p>
    <w:p w14:paraId="310482CF" w14:textId="2F087046" w:rsidR="00D86C7D" w:rsidRPr="00E66F0A" w:rsidRDefault="00D86C7D" w:rsidP="00D86C7D">
      <w:pPr>
        <w:spacing w:before="120"/>
        <w:jc w:val="center"/>
        <w:rPr>
          <w:rFonts w:ascii="Arial" w:hAnsi="Arial" w:cs="Arial"/>
          <w:b/>
          <w:bCs/>
          <w:sz w:val="20"/>
          <w:szCs w:val="20"/>
        </w:rPr>
      </w:pPr>
      <w:r w:rsidRPr="00C53F0C">
        <w:rPr>
          <w:rFonts w:ascii="Arial" w:hAnsi="Arial" w:cs="Arial"/>
          <w:b/>
          <w:bCs/>
          <w:sz w:val="18"/>
          <w:szCs w:val="18"/>
        </w:rPr>
        <w:t xml:space="preserve">Table </w:t>
      </w:r>
      <w:r>
        <w:rPr>
          <w:rFonts w:ascii="Arial" w:hAnsi="Arial" w:cs="Arial"/>
          <w:b/>
          <w:bCs/>
          <w:sz w:val="18"/>
          <w:szCs w:val="18"/>
        </w:rPr>
        <w:t>1</w:t>
      </w:r>
      <w:r w:rsidRPr="00C53F0C">
        <w:rPr>
          <w:rFonts w:ascii="Arial" w:hAnsi="Arial" w:cs="Arial"/>
          <w:b/>
          <w:bCs/>
          <w:sz w:val="18"/>
          <w:szCs w:val="18"/>
        </w:rPr>
        <w:t>: Assumptions for System-level simulation</w:t>
      </w:r>
      <w:r>
        <w:rPr>
          <w:rFonts w:ascii="Arial" w:hAnsi="Arial" w:cs="Arial"/>
          <w:b/>
          <w:bCs/>
          <w:sz w:val="18"/>
          <w:szCs w:val="18"/>
        </w:rPr>
        <w:t>s</w:t>
      </w:r>
    </w:p>
    <w:tbl>
      <w:tblPr>
        <w:tblpPr w:leftFromText="180" w:rightFromText="180" w:vertAnchor="text" w:tblpY="1"/>
        <w:tblOverlap w:val="never"/>
        <w:tblW w:w="9340" w:type="dxa"/>
        <w:tblCellMar>
          <w:left w:w="0" w:type="dxa"/>
          <w:right w:w="0" w:type="dxa"/>
        </w:tblCellMar>
        <w:tblLook w:val="04A0" w:firstRow="1" w:lastRow="0" w:firstColumn="1" w:lastColumn="0" w:noHBand="0" w:noVBand="1"/>
      </w:tblPr>
      <w:tblGrid>
        <w:gridCol w:w="1880"/>
        <w:gridCol w:w="3590"/>
        <w:gridCol w:w="10"/>
        <w:gridCol w:w="3860"/>
      </w:tblGrid>
      <w:tr w:rsidR="00D86C7D" w:rsidRPr="00E66F0A" w14:paraId="7AE82920" w14:textId="77777777" w:rsidTr="002920C9">
        <w:trPr>
          <w:trHeight w:val="170"/>
        </w:trPr>
        <w:tc>
          <w:tcPr>
            <w:tcW w:w="1880" w:type="dxa"/>
            <w:tcBorders>
              <w:top w:val="single" w:sz="4"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151B0184" w14:textId="77777777" w:rsidR="00D86C7D" w:rsidRPr="007D71C7" w:rsidRDefault="00D86C7D" w:rsidP="002920C9">
            <w:pPr>
              <w:pStyle w:val="TAH"/>
              <w:rPr>
                <w:rFonts w:eastAsia="SimSun" w:cs="Arial"/>
                <w:lang w:eastAsia="zh-CN"/>
              </w:rPr>
            </w:pPr>
            <w:r w:rsidRPr="007D71C7">
              <w:rPr>
                <w:rFonts w:eastAsia="SimSun" w:cs="Arial"/>
                <w:lang w:eastAsia="zh-CN"/>
              </w:rPr>
              <w:t>Scenario</w:t>
            </w:r>
          </w:p>
        </w:tc>
        <w:tc>
          <w:tcPr>
            <w:tcW w:w="3590" w:type="dxa"/>
            <w:tcBorders>
              <w:top w:val="single" w:sz="4" w:space="0" w:color="auto"/>
              <w:left w:val="nil"/>
              <w:bottom w:val="single" w:sz="8" w:space="0" w:color="auto"/>
              <w:right w:val="single" w:sz="8" w:space="0" w:color="auto"/>
            </w:tcBorders>
            <w:shd w:val="clear" w:color="auto" w:fill="E7E6E6" w:themeFill="background2"/>
            <w:tcMar>
              <w:top w:w="0" w:type="dxa"/>
              <w:left w:w="108" w:type="dxa"/>
              <w:bottom w:w="0" w:type="dxa"/>
              <w:right w:w="108" w:type="dxa"/>
            </w:tcMar>
          </w:tcPr>
          <w:p w14:paraId="4815CEEA" w14:textId="77777777" w:rsidR="00D86C7D" w:rsidRPr="007D71C7" w:rsidRDefault="00D86C7D" w:rsidP="002920C9">
            <w:pPr>
              <w:pStyle w:val="TAH"/>
              <w:rPr>
                <w:rFonts w:eastAsia="SimSun" w:cs="Arial"/>
                <w:lang w:eastAsia="zh-CN"/>
              </w:rPr>
            </w:pPr>
            <w:r w:rsidRPr="007D71C7">
              <w:rPr>
                <w:rFonts w:eastAsia="SimSun" w:cs="Arial"/>
                <w:lang w:eastAsia="zh-CN"/>
              </w:rPr>
              <w:t>Indoor hotspot</w:t>
            </w:r>
          </w:p>
        </w:tc>
        <w:tc>
          <w:tcPr>
            <w:tcW w:w="3870" w:type="dxa"/>
            <w:gridSpan w:val="2"/>
            <w:tcBorders>
              <w:top w:val="single" w:sz="4" w:space="0" w:color="auto"/>
              <w:left w:val="nil"/>
              <w:bottom w:val="single" w:sz="8" w:space="0" w:color="auto"/>
              <w:right w:val="single" w:sz="8" w:space="0" w:color="auto"/>
            </w:tcBorders>
            <w:shd w:val="clear" w:color="auto" w:fill="E7E6E6" w:themeFill="background2"/>
          </w:tcPr>
          <w:p w14:paraId="07AFB610" w14:textId="77777777" w:rsidR="00D86C7D" w:rsidRPr="007D71C7" w:rsidRDefault="00D86C7D" w:rsidP="002920C9">
            <w:pPr>
              <w:pStyle w:val="TAH"/>
              <w:rPr>
                <w:rFonts w:eastAsia="SimSun" w:cs="Arial"/>
                <w:lang w:eastAsia="zh-CN"/>
              </w:rPr>
            </w:pPr>
            <w:r w:rsidRPr="007D71C7">
              <w:rPr>
                <w:rFonts w:eastAsia="SimSun" w:cs="Arial"/>
                <w:lang w:eastAsia="zh-CN"/>
              </w:rPr>
              <w:t>Dense Urban</w:t>
            </w:r>
          </w:p>
        </w:tc>
      </w:tr>
      <w:tr w:rsidR="00D86C7D" w:rsidRPr="00E66F0A" w14:paraId="1D0A6766" w14:textId="77777777" w:rsidTr="002920C9">
        <w:trPr>
          <w:trHeight w:val="170"/>
        </w:trPr>
        <w:tc>
          <w:tcPr>
            <w:tcW w:w="1880" w:type="dxa"/>
            <w:tcBorders>
              <w:top w:val="single" w:sz="4"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377E9C00" w14:textId="77777777" w:rsidR="00D86C7D" w:rsidRPr="007D71C7" w:rsidRDefault="00D86C7D"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t>Layout</w:t>
            </w:r>
          </w:p>
        </w:tc>
        <w:tc>
          <w:tcPr>
            <w:tcW w:w="3590"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0F336AB8" w14:textId="77777777" w:rsidR="00D86C7D" w:rsidRPr="007D71C7" w:rsidRDefault="00D86C7D"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120m x 50m</w:t>
            </w:r>
            <w:r w:rsidRPr="007D71C7">
              <w:rPr>
                <w:rFonts w:ascii="Arial" w:eastAsiaTheme="minorEastAsia" w:hAnsi="Arial" w:cs="Arial"/>
                <w:sz w:val="18"/>
                <w:szCs w:val="18"/>
                <w:lang w:eastAsia="ja-JP"/>
              </w:rPr>
              <w:br/>
              <w:t>ISD: 20m</w:t>
            </w:r>
            <w:r w:rsidRPr="007D71C7">
              <w:rPr>
                <w:rFonts w:ascii="Arial" w:eastAsiaTheme="minorEastAsia" w:hAnsi="Arial" w:cs="Arial"/>
                <w:sz w:val="18"/>
                <w:szCs w:val="18"/>
                <w:lang w:eastAsia="ja-JP"/>
              </w:rPr>
              <w:br/>
              <w:t>TRP numbers: 12</w:t>
            </w:r>
          </w:p>
        </w:tc>
        <w:tc>
          <w:tcPr>
            <w:tcW w:w="3870" w:type="dxa"/>
            <w:gridSpan w:val="2"/>
            <w:tcBorders>
              <w:top w:val="single" w:sz="4" w:space="0" w:color="auto"/>
              <w:left w:val="nil"/>
              <w:bottom w:val="single" w:sz="8" w:space="0" w:color="auto"/>
              <w:right w:val="single" w:sz="8" w:space="0" w:color="auto"/>
            </w:tcBorders>
          </w:tcPr>
          <w:p w14:paraId="4291C998" w14:textId="77777777" w:rsidR="00D86C7D" w:rsidRPr="007D71C7" w:rsidRDefault="00D86C7D"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 xml:space="preserve">21 </w:t>
            </w:r>
            <w:proofErr w:type="gramStart"/>
            <w:r w:rsidRPr="007D71C7">
              <w:rPr>
                <w:rFonts w:ascii="Arial" w:eastAsiaTheme="minorEastAsia" w:hAnsi="Arial" w:cs="Arial"/>
                <w:sz w:val="18"/>
                <w:szCs w:val="18"/>
                <w:lang w:eastAsia="ja-JP"/>
              </w:rPr>
              <w:t>cell</w:t>
            </w:r>
            <w:proofErr w:type="gramEnd"/>
            <w:r w:rsidRPr="007D71C7">
              <w:rPr>
                <w:rFonts w:ascii="Arial" w:eastAsiaTheme="minorEastAsia" w:hAnsi="Arial" w:cs="Arial"/>
                <w:sz w:val="18"/>
                <w:szCs w:val="18"/>
                <w:lang w:eastAsia="ja-JP"/>
              </w:rPr>
              <w:t xml:space="preserve"> with wraparound</w:t>
            </w:r>
          </w:p>
          <w:p w14:paraId="6DEFA143" w14:textId="77777777" w:rsidR="00D86C7D" w:rsidRPr="007D71C7" w:rsidRDefault="00D86C7D"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ISD</w:t>
            </w:r>
            <w:r w:rsidRPr="007D71C7">
              <w:rPr>
                <w:rFonts w:ascii="Arial" w:eastAsia="MS Mincho" w:hAnsi="Arial" w:cs="Arial"/>
                <w:sz w:val="18"/>
                <w:szCs w:val="18"/>
                <w:lang w:eastAsia="ja-JP"/>
              </w:rPr>
              <w:t>：</w:t>
            </w:r>
            <w:r w:rsidRPr="007D71C7">
              <w:rPr>
                <w:rFonts w:ascii="Arial" w:eastAsiaTheme="minorEastAsia" w:hAnsi="Arial" w:cs="Arial"/>
                <w:sz w:val="18"/>
                <w:szCs w:val="18"/>
                <w:lang w:eastAsia="ja-JP"/>
              </w:rPr>
              <w:t>200m</w:t>
            </w:r>
          </w:p>
        </w:tc>
      </w:tr>
      <w:tr w:rsidR="00D86C7D" w:rsidRPr="00E66F0A" w14:paraId="2105F470" w14:textId="77777777" w:rsidTr="002920C9">
        <w:trPr>
          <w:trHeight w:val="48"/>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332D88CD" w14:textId="77777777" w:rsidR="00D86C7D" w:rsidRPr="007D71C7" w:rsidRDefault="00D86C7D"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t>Carrier frequency</w:t>
            </w:r>
          </w:p>
        </w:tc>
        <w:tc>
          <w:tcPr>
            <w:tcW w:w="3590" w:type="dxa"/>
            <w:tcBorders>
              <w:top w:val="nil"/>
              <w:left w:val="nil"/>
              <w:bottom w:val="single" w:sz="8" w:space="0" w:color="auto"/>
              <w:right w:val="single" w:sz="8" w:space="0" w:color="auto"/>
            </w:tcBorders>
            <w:tcMar>
              <w:top w:w="0" w:type="dxa"/>
              <w:left w:w="108" w:type="dxa"/>
              <w:bottom w:w="0" w:type="dxa"/>
              <w:right w:w="108" w:type="dxa"/>
            </w:tcMar>
          </w:tcPr>
          <w:p w14:paraId="74E5E4A8" w14:textId="77777777" w:rsidR="00D86C7D" w:rsidRPr="007D71C7" w:rsidRDefault="00D86C7D"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FR1:4GHz</w:t>
            </w:r>
          </w:p>
        </w:tc>
        <w:tc>
          <w:tcPr>
            <w:tcW w:w="3870" w:type="dxa"/>
            <w:gridSpan w:val="2"/>
            <w:tcBorders>
              <w:top w:val="nil"/>
              <w:left w:val="nil"/>
              <w:bottom w:val="single" w:sz="8" w:space="0" w:color="auto"/>
              <w:right w:val="single" w:sz="8" w:space="0" w:color="auto"/>
            </w:tcBorders>
          </w:tcPr>
          <w:p w14:paraId="3281E61C" w14:textId="77777777" w:rsidR="00D86C7D" w:rsidRPr="007D71C7" w:rsidRDefault="00D86C7D"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FR1:4GHz</w:t>
            </w:r>
          </w:p>
          <w:p w14:paraId="3C659B5C" w14:textId="77777777" w:rsidR="00D86C7D" w:rsidRPr="007D71C7" w:rsidRDefault="00D86C7D" w:rsidP="002920C9">
            <w:pPr>
              <w:pStyle w:val="xmsonormal"/>
              <w:jc w:val="center"/>
              <w:rPr>
                <w:rFonts w:ascii="Arial" w:eastAsiaTheme="minorEastAsia" w:hAnsi="Arial" w:cs="Arial"/>
                <w:sz w:val="18"/>
                <w:szCs w:val="18"/>
                <w:lang w:eastAsia="ja-JP"/>
              </w:rPr>
            </w:pPr>
          </w:p>
        </w:tc>
      </w:tr>
      <w:tr w:rsidR="00D86C7D" w:rsidRPr="00E66F0A" w14:paraId="0A72D91B" w14:textId="77777777" w:rsidTr="002920C9">
        <w:trPr>
          <w:trHeight w:val="153"/>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7C7F2242" w14:textId="77777777" w:rsidR="00D86C7D" w:rsidRPr="007D71C7" w:rsidRDefault="00D86C7D"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t>Bandwidth</w:t>
            </w:r>
          </w:p>
        </w:tc>
        <w:tc>
          <w:tcPr>
            <w:tcW w:w="3590" w:type="dxa"/>
            <w:tcBorders>
              <w:top w:val="nil"/>
              <w:left w:val="nil"/>
              <w:bottom w:val="single" w:sz="8" w:space="0" w:color="auto"/>
              <w:right w:val="single" w:sz="8" w:space="0" w:color="auto"/>
            </w:tcBorders>
            <w:tcMar>
              <w:top w:w="0" w:type="dxa"/>
              <w:left w:w="108" w:type="dxa"/>
              <w:bottom w:w="0" w:type="dxa"/>
              <w:right w:w="108" w:type="dxa"/>
            </w:tcMar>
          </w:tcPr>
          <w:p w14:paraId="3452394F" w14:textId="77777777" w:rsidR="00D86C7D" w:rsidRPr="007D71C7" w:rsidRDefault="00D86C7D"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FR1:100MHz</w:t>
            </w:r>
          </w:p>
        </w:tc>
        <w:tc>
          <w:tcPr>
            <w:tcW w:w="3870" w:type="dxa"/>
            <w:gridSpan w:val="2"/>
            <w:tcBorders>
              <w:top w:val="nil"/>
              <w:left w:val="nil"/>
              <w:bottom w:val="single" w:sz="8" w:space="0" w:color="auto"/>
              <w:right w:val="single" w:sz="8" w:space="0" w:color="auto"/>
            </w:tcBorders>
          </w:tcPr>
          <w:p w14:paraId="516D64F0" w14:textId="77777777" w:rsidR="00D86C7D" w:rsidRPr="007D71C7" w:rsidRDefault="00D86C7D"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FR1:100MHz</w:t>
            </w:r>
          </w:p>
          <w:p w14:paraId="6CC631D6" w14:textId="77777777" w:rsidR="00D86C7D" w:rsidRPr="007D71C7" w:rsidRDefault="00D86C7D" w:rsidP="002920C9">
            <w:pPr>
              <w:pStyle w:val="xmsonormal"/>
              <w:rPr>
                <w:rFonts w:ascii="Arial" w:eastAsiaTheme="minorEastAsia" w:hAnsi="Arial" w:cs="Arial"/>
                <w:sz w:val="18"/>
                <w:szCs w:val="18"/>
                <w:lang w:eastAsia="ja-JP"/>
              </w:rPr>
            </w:pPr>
          </w:p>
        </w:tc>
      </w:tr>
      <w:tr w:rsidR="00D86C7D" w:rsidRPr="00E66F0A" w14:paraId="655A61B0" w14:textId="77777777" w:rsidTr="002920C9">
        <w:trPr>
          <w:trHeight w:val="153"/>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72FF85BF" w14:textId="77777777" w:rsidR="00D86C7D" w:rsidRPr="007D71C7" w:rsidRDefault="00D86C7D"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lastRenderedPageBreak/>
              <w:t>Subcarrier spacing</w:t>
            </w:r>
          </w:p>
        </w:tc>
        <w:tc>
          <w:tcPr>
            <w:tcW w:w="3590" w:type="dxa"/>
            <w:tcBorders>
              <w:top w:val="nil"/>
              <w:left w:val="nil"/>
              <w:bottom w:val="single" w:sz="8" w:space="0" w:color="auto"/>
              <w:right w:val="single" w:sz="8" w:space="0" w:color="auto"/>
            </w:tcBorders>
            <w:tcMar>
              <w:top w:w="0" w:type="dxa"/>
              <w:left w:w="108" w:type="dxa"/>
              <w:bottom w:w="0" w:type="dxa"/>
              <w:right w:w="108" w:type="dxa"/>
            </w:tcMar>
          </w:tcPr>
          <w:p w14:paraId="4FBADF48" w14:textId="77777777" w:rsidR="00D86C7D" w:rsidRPr="007D71C7" w:rsidRDefault="00D86C7D"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FR1: 30 kHz</w:t>
            </w:r>
          </w:p>
        </w:tc>
        <w:tc>
          <w:tcPr>
            <w:tcW w:w="3870" w:type="dxa"/>
            <w:gridSpan w:val="2"/>
            <w:tcBorders>
              <w:top w:val="nil"/>
              <w:left w:val="nil"/>
              <w:bottom w:val="single" w:sz="8" w:space="0" w:color="auto"/>
              <w:right w:val="single" w:sz="8" w:space="0" w:color="auto"/>
            </w:tcBorders>
          </w:tcPr>
          <w:p w14:paraId="4F14A067" w14:textId="77777777" w:rsidR="00D86C7D" w:rsidRPr="007D71C7" w:rsidRDefault="00D86C7D"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FR1:30kHz</w:t>
            </w:r>
          </w:p>
        </w:tc>
      </w:tr>
      <w:tr w:rsidR="00D86C7D" w:rsidRPr="00E66F0A" w14:paraId="1B48D364" w14:textId="77777777" w:rsidTr="002920C9">
        <w:trPr>
          <w:trHeight w:val="48"/>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576287B6" w14:textId="77777777" w:rsidR="00D86C7D" w:rsidRPr="007D71C7" w:rsidRDefault="00D86C7D"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t>BS height</w:t>
            </w:r>
          </w:p>
        </w:tc>
        <w:tc>
          <w:tcPr>
            <w:tcW w:w="3590" w:type="dxa"/>
            <w:tcBorders>
              <w:top w:val="nil"/>
              <w:left w:val="nil"/>
              <w:bottom w:val="single" w:sz="8" w:space="0" w:color="auto"/>
              <w:right w:val="single" w:sz="8" w:space="0" w:color="auto"/>
            </w:tcBorders>
            <w:noWrap/>
            <w:tcMar>
              <w:top w:w="0" w:type="dxa"/>
              <w:left w:w="108" w:type="dxa"/>
              <w:bottom w:w="0" w:type="dxa"/>
              <w:right w:w="108" w:type="dxa"/>
            </w:tcMar>
          </w:tcPr>
          <w:p w14:paraId="79FD24BC" w14:textId="77777777" w:rsidR="00D86C7D" w:rsidRPr="007D71C7" w:rsidRDefault="00D86C7D"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3m</w:t>
            </w:r>
          </w:p>
        </w:tc>
        <w:tc>
          <w:tcPr>
            <w:tcW w:w="3870" w:type="dxa"/>
            <w:gridSpan w:val="2"/>
            <w:tcBorders>
              <w:top w:val="nil"/>
              <w:left w:val="nil"/>
              <w:bottom w:val="single" w:sz="8" w:space="0" w:color="auto"/>
              <w:right w:val="single" w:sz="8" w:space="0" w:color="auto"/>
            </w:tcBorders>
          </w:tcPr>
          <w:p w14:paraId="7F773568" w14:textId="77777777" w:rsidR="00D86C7D" w:rsidRPr="007D71C7" w:rsidRDefault="00D86C7D"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25m</w:t>
            </w:r>
          </w:p>
        </w:tc>
      </w:tr>
      <w:tr w:rsidR="00D86C7D" w:rsidRPr="00E66F0A" w14:paraId="1839AEAF" w14:textId="77777777" w:rsidTr="002920C9">
        <w:trPr>
          <w:trHeight w:val="149"/>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53E25980" w14:textId="77777777" w:rsidR="00D86C7D" w:rsidRPr="007D71C7" w:rsidRDefault="00D86C7D"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t>UE height</w:t>
            </w:r>
          </w:p>
        </w:tc>
        <w:tc>
          <w:tcPr>
            <w:tcW w:w="7460" w:type="dxa"/>
            <w:gridSpan w:val="3"/>
            <w:tcBorders>
              <w:top w:val="nil"/>
              <w:left w:val="nil"/>
              <w:bottom w:val="single" w:sz="8" w:space="0" w:color="auto"/>
              <w:right w:val="single" w:sz="8" w:space="0" w:color="auto"/>
            </w:tcBorders>
            <w:noWrap/>
            <w:tcMar>
              <w:top w:w="0" w:type="dxa"/>
              <w:left w:w="108" w:type="dxa"/>
              <w:bottom w:w="0" w:type="dxa"/>
              <w:right w:w="108" w:type="dxa"/>
            </w:tcMar>
          </w:tcPr>
          <w:p w14:paraId="2D9069DA" w14:textId="77777777" w:rsidR="00D86C7D" w:rsidRPr="007D71C7" w:rsidRDefault="00D86C7D" w:rsidP="002920C9">
            <w:pPr>
              <w:pStyle w:val="xmsonormal"/>
              <w:jc w:val="center"/>
              <w:rPr>
                <w:rFonts w:ascii="Arial" w:eastAsiaTheme="minorEastAsia" w:hAnsi="Arial" w:cs="Arial"/>
                <w:sz w:val="18"/>
                <w:szCs w:val="18"/>
                <w:lang w:eastAsia="ja-JP"/>
              </w:rPr>
            </w:pPr>
            <w:proofErr w:type="spellStart"/>
            <w:r w:rsidRPr="007D71C7">
              <w:rPr>
                <w:rFonts w:ascii="Arial" w:eastAsiaTheme="minorEastAsia" w:hAnsi="Arial" w:cs="Arial"/>
                <w:sz w:val="18"/>
                <w:szCs w:val="18"/>
                <w:lang w:eastAsia="ja-JP"/>
              </w:rPr>
              <w:t>hUT</w:t>
            </w:r>
            <w:proofErr w:type="spellEnd"/>
            <w:r w:rsidRPr="007D71C7">
              <w:rPr>
                <w:rFonts w:ascii="Arial" w:eastAsiaTheme="minorEastAsia" w:hAnsi="Arial" w:cs="Arial"/>
                <w:sz w:val="18"/>
                <w:szCs w:val="18"/>
                <w:lang w:eastAsia="ja-JP"/>
              </w:rPr>
              <w:t>=1.5 m</w:t>
            </w:r>
          </w:p>
        </w:tc>
      </w:tr>
      <w:tr w:rsidR="00D86C7D" w:rsidRPr="00E66F0A" w14:paraId="75C5996C" w14:textId="77777777" w:rsidTr="002920C9">
        <w:trPr>
          <w:trHeight w:val="48"/>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77EF24EC" w14:textId="77777777" w:rsidR="00D86C7D" w:rsidRPr="007D71C7" w:rsidRDefault="00D86C7D"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t>BS noise figure</w:t>
            </w:r>
          </w:p>
        </w:tc>
        <w:tc>
          <w:tcPr>
            <w:tcW w:w="3590" w:type="dxa"/>
            <w:tcBorders>
              <w:top w:val="nil"/>
              <w:left w:val="nil"/>
              <w:bottom w:val="single" w:sz="8" w:space="0" w:color="auto"/>
              <w:right w:val="single" w:sz="8" w:space="0" w:color="auto"/>
            </w:tcBorders>
            <w:tcMar>
              <w:top w:w="0" w:type="dxa"/>
              <w:left w:w="108" w:type="dxa"/>
              <w:bottom w:w="0" w:type="dxa"/>
              <w:right w:w="108" w:type="dxa"/>
            </w:tcMar>
          </w:tcPr>
          <w:p w14:paraId="2C68582A" w14:textId="77777777" w:rsidR="00D86C7D" w:rsidRPr="007D71C7" w:rsidRDefault="00D86C7D"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FR1: 5 dB</w:t>
            </w:r>
          </w:p>
        </w:tc>
        <w:tc>
          <w:tcPr>
            <w:tcW w:w="3870" w:type="dxa"/>
            <w:gridSpan w:val="2"/>
            <w:tcBorders>
              <w:top w:val="nil"/>
              <w:left w:val="nil"/>
              <w:bottom w:val="single" w:sz="8" w:space="0" w:color="auto"/>
              <w:right w:val="single" w:sz="8" w:space="0" w:color="auto"/>
            </w:tcBorders>
          </w:tcPr>
          <w:p w14:paraId="3A0B026C" w14:textId="77777777" w:rsidR="00D86C7D" w:rsidRPr="007D71C7" w:rsidRDefault="00D86C7D"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FR1: 5 dB</w:t>
            </w:r>
          </w:p>
          <w:p w14:paraId="5368C7CB" w14:textId="77777777" w:rsidR="00D86C7D" w:rsidRPr="007D71C7" w:rsidRDefault="00D86C7D" w:rsidP="002920C9">
            <w:pPr>
              <w:pStyle w:val="xmsonormal"/>
              <w:jc w:val="center"/>
              <w:rPr>
                <w:rFonts w:ascii="Arial" w:eastAsiaTheme="minorEastAsia" w:hAnsi="Arial" w:cs="Arial"/>
                <w:sz w:val="18"/>
                <w:szCs w:val="18"/>
                <w:lang w:eastAsia="ja-JP"/>
              </w:rPr>
            </w:pPr>
          </w:p>
        </w:tc>
      </w:tr>
      <w:tr w:rsidR="00D86C7D" w:rsidRPr="00E66F0A" w14:paraId="3FAEF8B3" w14:textId="77777777" w:rsidTr="002920C9">
        <w:trPr>
          <w:trHeight w:val="48"/>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389BCCE8" w14:textId="77777777" w:rsidR="00D86C7D" w:rsidRPr="007D71C7" w:rsidRDefault="00D86C7D"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t>UE noise figure</w:t>
            </w:r>
          </w:p>
        </w:tc>
        <w:tc>
          <w:tcPr>
            <w:tcW w:w="3590" w:type="dxa"/>
            <w:tcBorders>
              <w:top w:val="nil"/>
              <w:left w:val="nil"/>
              <w:bottom w:val="single" w:sz="8" w:space="0" w:color="auto"/>
              <w:right w:val="single" w:sz="8" w:space="0" w:color="auto"/>
            </w:tcBorders>
            <w:tcMar>
              <w:top w:w="0" w:type="dxa"/>
              <w:left w:w="108" w:type="dxa"/>
              <w:bottom w:w="0" w:type="dxa"/>
              <w:right w:w="108" w:type="dxa"/>
            </w:tcMar>
          </w:tcPr>
          <w:p w14:paraId="4C109FBF" w14:textId="77777777" w:rsidR="00D86C7D" w:rsidRPr="007D71C7" w:rsidRDefault="00D86C7D"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FR1: 9 dB</w:t>
            </w:r>
          </w:p>
        </w:tc>
        <w:tc>
          <w:tcPr>
            <w:tcW w:w="3870" w:type="dxa"/>
            <w:gridSpan w:val="2"/>
            <w:tcBorders>
              <w:top w:val="nil"/>
              <w:left w:val="nil"/>
              <w:bottom w:val="single" w:sz="8" w:space="0" w:color="auto"/>
              <w:right w:val="single" w:sz="8" w:space="0" w:color="auto"/>
            </w:tcBorders>
          </w:tcPr>
          <w:p w14:paraId="34CD3675" w14:textId="77777777" w:rsidR="00D86C7D" w:rsidRPr="007D71C7" w:rsidRDefault="00D86C7D"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FR1: 9 dB</w:t>
            </w:r>
          </w:p>
        </w:tc>
      </w:tr>
      <w:tr w:rsidR="00D86C7D" w:rsidRPr="00E66F0A" w14:paraId="5A412EE7" w14:textId="77777777" w:rsidTr="002920C9">
        <w:trPr>
          <w:trHeight w:val="48"/>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3687CED5" w14:textId="77777777" w:rsidR="00D86C7D" w:rsidRPr="007D71C7" w:rsidRDefault="00D86C7D"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t>BS receiver</w:t>
            </w:r>
          </w:p>
        </w:tc>
        <w:tc>
          <w:tcPr>
            <w:tcW w:w="7460" w:type="dxa"/>
            <w:gridSpan w:val="3"/>
            <w:vMerge w:val="restart"/>
            <w:tcBorders>
              <w:top w:val="nil"/>
              <w:left w:val="nil"/>
              <w:right w:val="single" w:sz="8" w:space="0" w:color="auto"/>
            </w:tcBorders>
            <w:tcMar>
              <w:top w:w="0" w:type="dxa"/>
              <w:left w:w="108" w:type="dxa"/>
              <w:bottom w:w="0" w:type="dxa"/>
              <w:right w:w="108" w:type="dxa"/>
            </w:tcMar>
          </w:tcPr>
          <w:p w14:paraId="1316991F" w14:textId="77777777" w:rsidR="00D86C7D" w:rsidRPr="007D71C7" w:rsidRDefault="00D86C7D"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MMSE-IRC</w:t>
            </w:r>
          </w:p>
          <w:p w14:paraId="64FD08A3" w14:textId="77777777" w:rsidR="00D86C7D" w:rsidRPr="007D71C7" w:rsidRDefault="00D86C7D"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MMSE-IRC</w:t>
            </w:r>
          </w:p>
        </w:tc>
      </w:tr>
      <w:tr w:rsidR="00D86C7D" w:rsidRPr="00E66F0A" w14:paraId="70277677" w14:textId="77777777" w:rsidTr="002920C9">
        <w:trPr>
          <w:trHeight w:val="48"/>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11B13E05" w14:textId="77777777" w:rsidR="00D86C7D" w:rsidRPr="007D71C7" w:rsidRDefault="00D86C7D"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t>UE receiver</w:t>
            </w:r>
          </w:p>
        </w:tc>
        <w:tc>
          <w:tcPr>
            <w:tcW w:w="7460" w:type="dxa"/>
            <w:gridSpan w:val="3"/>
            <w:vMerge/>
            <w:tcBorders>
              <w:left w:val="nil"/>
              <w:bottom w:val="single" w:sz="8" w:space="0" w:color="auto"/>
              <w:right w:val="single" w:sz="8" w:space="0" w:color="auto"/>
            </w:tcBorders>
            <w:tcMar>
              <w:top w:w="0" w:type="dxa"/>
              <w:left w:w="108" w:type="dxa"/>
              <w:bottom w:w="0" w:type="dxa"/>
              <w:right w:w="108" w:type="dxa"/>
            </w:tcMar>
          </w:tcPr>
          <w:p w14:paraId="57A50115" w14:textId="77777777" w:rsidR="00D86C7D" w:rsidRPr="007D71C7" w:rsidRDefault="00D86C7D" w:rsidP="002920C9">
            <w:pPr>
              <w:pStyle w:val="xmsonormal"/>
              <w:jc w:val="center"/>
              <w:rPr>
                <w:rFonts w:ascii="Arial" w:eastAsiaTheme="minorEastAsia" w:hAnsi="Arial" w:cs="Arial"/>
                <w:sz w:val="18"/>
                <w:szCs w:val="18"/>
                <w:lang w:eastAsia="ja-JP"/>
              </w:rPr>
            </w:pPr>
          </w:p>
        </w:tc>
      </w:tr>
      <w:tr w:rsidR="00D86C7D" w:rsidRPr="00E66F0A" w14:paraId="168B602D" w14:textId="77777777" w:rsidTr="002920C9">
        <w:trPr>
          <w:trHeight w:val="234"/>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34F8AC64" w14:textId="77777777" w:rsidR="00D86C7D" w:rsidRPr="007D71C7" w:rsidRDefault="00D86C7D"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t>UE speed</w:t>
            </w:r>
          </w:p>
        </w:tc>
        <w:tc>
          <w:tcPr>
            <w:tcW w:w="7460" w:type="dxa"/>
            <w:gridSpan w:val="3"/>
            <w:tcBorders>
              <w:top w:val="nil"/>
              <w:left w:val="nil"/>
              <w:bottom w:val="single" w:sz="8" w:space="0" w:color="auto"/>
              <w:right w:val="single" w:sz="8" w:space="0" w:color="auto"/>
            </w:tcBorders>
            <w:tcMar>
              <w:top w:w="0" w:type="dxa"/>
              <w:left w:w="108" w:type="dxa"/>
              <w:bottom w:w="0" w:type="dxa"/>
              <w:right w:w="108" w:type="dxa"/>
            </w:tcMar>
          </w:tcPr>
          <w:p w14:paraId="42FA473A" w14:textId="77777777" w:rsidR="00D86C7D" w:rsidRPr="007D71C7" w:rsidRDefault="00D86C7D"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3 km/h</w:t>
            </w:r>
          </w:p>
        </w:tc>
      </w:tr>
      <w:tr w:rsidR="00D86C7D" w:rsidRPr="00E66F0A" w14:paraId="20E5DD15" w14:textId="77777777" w:rsidTr="002920C9">
        <w:trPr>
          <w:trHeight w:val="234"/>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7BF56B98" w14:textId="77777777" w:rsidR="00D86C7D" w:rsidRPr="007D71C7" w:rsidRDefault="00D86C7D"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t>Channel estimation</w:t>
            </w:r>
          </w:p>
        </w:tc>
        <w:tc>
          <w:tcPr>
            <w:tcW w:w="7460" w:type="dxa"/>
            <w:gridSpan w:val="3"/>
            <w:tcBorders>
              <w:top w:val="nil"/>
              <w:left w:val="nil"/>
              <w:bottom w:val="single" w:sz="8" w:space="0" w:color="auto"/>
              <w:right w:val="single" w:sz="8" w:space="0" w:color="auto"/>
            </w:tcBorders>
            <w:tcMar>
              <w:top w:w="0" w:type="dxa"/>
              <w:left w:w="108" w:type="dxa"/>
              <w:bottom w:w="0" w:type="dxa"/>
              <w:right w:w="108" w:type="dxa"/>
            </w:tcMar>
          </w:tcPr>
          <w:p w14:paraId="112DB0D7" w14:textId="77777777" w:rsidR="00D86C7D" w:rsidRPr="007D71C7" w:rsidRDefault="00D86C7D"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Realistic</w:t>
            </w:r>
          </w:p>
        </w:tc>
      </w:tr>
      <w:tr w:rsidR="00D86C7D" w:rsidRPr="00E66F0A" w14:paraId="47FC3191" w14:textId="77777777" w:rsidTr="002920C9">
        <w:trPr>
          <w:trHeight w:val="48"/>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2D5F3237" w14:textId="77777777" w:rsidR="00D86C7D" w:rsidRPr="007D71C7" w:rsidRDefault="00D86C7D"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t>MCS</w:t>
            </w:r>
          </w:p>
        </w:tc>
        <w:tc>
          <w:tcPr>
            <w:tcW w:w="7460" w:type="dxa"/>
            <w:gridSpan w:val="3"/>
            <w:tcBorders>
              <w:top w:val="nil"/>
              <w:left w:val="nil"/>
              <w:bottom w:val="single" w:sz="8" w:space="0" w:color="auto"/>
              <w:right w:val="single" w:sz="8" w:space="0" w:color="auto"/>
            </w:tcBorders>
            <w:tcMar>
              <w:top w:w="0" w:type="dxa"/>
              <w:left w:w="108" w:type="dxa"/>
              <w:bottom w:w="0" w:type="dxa"/>
              <w:right w:w="108" w:type="dxa"/>
            </w:tcMar>
          </w:tcPr>
          <w:p w14:paraId="38163BAD" w14:textId="77777777" w:rsidR="00D86C7D" w:rsidRPr="007D71C7" w:rsidRDefault="00D86C7D"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Up to 256QAM</w:t>
            </w:r>
          </w:p>
        </w:tc>
      </w:tr>
      <w:tr w:rsidR="00D86C7D" w:rsidRPr="00E66F0A" w14:paraId="0047AE18" w14:textId="77777777" w:rsidTr="002920C9">
        <w:trPr>
          <w:trHeight w:val="48"/>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310659B9" w14:textId="77777777" w:rsidR="00D86C7D" w:rsidRPr="007D71C7" w:rsidRDefault="00D86C7D"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t>BS antenna pattern</w:t>
            </w:r>
          </w:p>
        </w:tc>
        <w:tc>
          <w:tcPr>
            <w:tcW w:w="3590" w:type="dxa"/>
            <w:tcBorders>
              <w:top w:val="nil"/>
              <w:left w:val="nil"/>
              <w:bottom w:val="single" w:sz="8" w:space="0" w:color="auto"/>
              <w:right w:val="single" w:sz="8" w:space="0" w:color="auto"/>
            </w:tcBorders>
            <w:tcMar>
              <w:top w:w="0" w:type="dxa"/>
              <w:left w:w="108" w:type="dxa"/>
              <w:bottom w:w="0" w:type="dxa"/>
              <w:right w:w="108" w:type="dxa"/>
            </w:tcMar>
          </w:tcPr>
          <w:p w14:paraId="5BACE413" w14:textId="77777777" w:rsidR="00D86C7D" w:rsidRPr="007D71C7" w:rsidRDefault="00D86C7D"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 xml:space="preserve">Ceiling-mount antenna radiation pattern, 5 </w:t>
            </w:r>
            <w:proofErr w:type="spellStart"/>
            <w:r w:rsidRPr="007D71C7">
              <w:rPr>
                <w:rFonts w:ascii="Arial" w:eastAsiaTheme="minorEastAsia" w:hAnsi="Arial" w:cs="Arial"/>
                <w:sz w:val="18"/>
                <w:szCs w:val="18"/>
                <w:lang w:eastAsia="ja-JP"/>
              </w:rPr>
              <w:t>dBi</w:t>
            </w:r>
            <w:proofErr w:type="spellEnd"/>
          </w:p>
        </w:tc>
        <w:tc>
          <w:tcPr>
            <w:tcW w:w="3870" w:type="dxa"/>
            <w:gridSpan w:val="2"/>
            <w:tcBorders>
              <w:top w:val="nil"/>
              <w:left w:val="nil"/>
              <w:bottom w:val="single" w:sz="8" w:space="0" w:color="auto"/>
              <w:right w:val="single" w:sz="8" w:space="0" w:color="auto"/>
            </w:tcBorders>
          </w:tcPr>
          <w:p w14:paraId="12B68CE3" w14:textId="77777777" w:rsidR="00D86C7D" w:rsidRPr="007D71C7" w:rsidRDefault="00D86C7D"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3-sector antenna radiation pattern, 8dBi</w:t>
            </w:r>
          </w:p>
        </w:tc>
      </w:tr>
      <w:tr w:rsidR="00D86C7D" w:rsidRPr="00E66F0A" w14:paraId="574B8879" w14:textId="77777777" w:rsidTr="002920C9">
        <w:trPr>
          <w:trHeight w:val="48"/>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58EE8916" w14:textId="77777777" w:rsidR="00D86C7D" w:rsidRPr="007D71C7" w:rsidRDefault="00D86C7D"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t>UE antenna pattern</w:t>
            </w:r>
          </w:p>
        </w:tc>
        <w:tc>
          <w:tcPr>
            <w:tcW w:w="3590" w:type="dxa"/>
            <w:tcBorders>
              <w:top w:val="nil"/>
              <w:left w:val="nil"/>
              <w:bottom w:val="single" w:sz="8" w:space="0" w:color="auto"/>
              <w:right w:val="single" w:sz="8" w:space="0" w:color="auto"/>
            </w:tcBorders>
            <w:tcMar>
              <w:top w:w="0" w:type="dxa"/>
              <w:left w:w="108" w:type="dxa"/>
              <w:bottom w:w="0" w:type="dxa"/>
              <w:right w:w="108" w:type="dxa"/>
            </w:tcMar>
          </w:tcPr>
          <w:p w14:paraId="520DFDF0" w14:textId="77777777" w:rsidR="00D86C7D" w:rsidRPr="007D71C7" w:rsidRDefault="00D86C7D"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 xml:space="preserve">FR1: Omni-directional, 0 </w:t>
            </w:r>
            <w:proofErr w:type="spellStart"/>
            <w:r w:rsidRPr="007D71C7">
              <w:rPr>
                <w:rFonts w:ascii="Arial" w:eastAsiaTheme="minorEastAsia" w:hAnsi="Arial" w:cs="Arial"/>
                <w:sz w:val="18"/>
                <w:szCs w:val="18"/>
                <w:lang w:eastAsia="ja-JP"/>
              </w:rPr>
              <w:t>dBi</w:t>
            </w:r>
            <w:proofErr w:type="spellEnd"/>
            <w:r w:rsidRPr="007D71C7">
              <w:rPr>
                <w:rFonts w:ascii="Arial" w:eastAsiaTheme="minorEastAsia" w:hAnsi="Arial" w:cs="Arial"/>
                <w:sz w:val="18"/>
                <w:szCs w:val="18"/>
                <w:lang w:eastAsia="ja-JP"/>
              </w:rPr>
              <w:t>,</w:t>
            </w:r>
          </w:p>
        </w:tc>
        <w:tc>
          <w:tcPr>
            <w:tcW w:w="3870" w:type="dxa"/>
            <w:gridSpan w:val="2"/>
            <w:tcBorders>
              <w:top w:val="nil"/>
              <w:left w:val="nil"/>
              <w:bottom w:val="single" w:sz="8" w:space="0" w:color="auto"/>
              <w:right w:val="single" w:sz="8" w:space="0" w:color="auto"/>
            </w:tcBorders>
          </w:tcPr>
          <w:p w14:paraId="7DD3CC75" w14:textId="77777777" w:rsidR="00D86C7D" w:rsidRPr="007D71C7" w:rsidRDefault="00D86C7D"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 xml:space="preserve">FR1: Omni-directional, 0 </w:t>
            </w:r>
            <w:proofErr w:type="spellStart"/>
            <w:r w:rsidRPr="007D71C7">
              <w:rPr>
                <w:rFonts w:ascii="Arial" w:eastAsiaTheme="minorEastAsia" w:hAnsi="Arial" w:cs="Arial"/>
                <w:sz w:val="18"/>
                <w:szCs w:val="18"/>
                <w:lang w:eastAsia="ja-JP"/>
              </w:rPr>
              <w:t>dBi</w:t>
            </w:r>
            <w:proofErr w:type="spellEnd"/>
            <w:r w:rsidRPr="007D71C7">
              <w:rPr>
                <w:rFonts w:ascii="Arial" w:eastAsiaTheme="minorEastAsia" w:hAnsi="Arial" w:cs="Arial"/>
                <w:sz w:val="18"/>
                <w:szCs w:val="18"/>
                <w:lang w:eastAsia="ja-JP"/>
              </w:rPr>
              <w:t>,</w:t>
            </w:r>
          </w:p>
          <w:p w14:paraId="41579067" w14:textId="77777777" w:rsidR="00D86C7D" w:rsidRPr="007D71C7" w:rsidRDefault="00D86C7D" w:rsidP="002920C9">
            <w:pPr>
              <w:pStyle w:val="xmsonormal"/>
              <w:jc w:val="center"/>
              <w:rPr>
                <w:rFonts w:ascii="Arial" w:eastAsiaTheme="minorEastAsia" w:hAnsi="Arial" w:cs="Arial"/>
                <w:sz w:val="18"/>
                <w:szCs w:val="18"/>
                <w:lang w:eastAsia="ja-JP"/>
              </w:rPr>
            </w:pPr>
          </w:p>
        </w:tc>
      </w:tr>
      <w:tr w:rsidR="00D86C7D" w:rsidRPr="00E66F0A" w14:paraId="4646C410" w14:textId="77777777" w:rsidTr="002920C9">
        <w:trPr>
          <w:trHeight w:val="48"/>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07BF679F" w14:textId="77777777" w:rsidR="00D86C7D" w:rsidRPr="007D71C7" w:rsidRDefault="00D86C7D" w:rsidP="002920C9">
            <w:pPr>
              <w:jc w:val="center"/>
              <w:rPr>
                <w:rFonts w:ascii="Arial" w:hAnsi="Arial" w:cs="Arial"/>
                <w:b/>
                <w:bCs/>
                <w:sz w:val="18"/>
                <w:szCs w:val="18"/>
              </w:rPr>
            </w:pPr>
            <w:r w:rsidRPr="007D71C7">
              <w:rPr>
                <w:rFonts w:ascii="Arial" w:hAnsi="Arial" w:cs="Arial"/>
                <w:b/>
                <w:bCs/>
                <w:sz w:val="18"/>
                <w:szCs w:val="18"/>
              </w:rPr>
              <w:t xml:space="preserve">TX power </w:t>
            </w:r>
          </w:p>
        </w:tc>
        <w:tc>
          <w:tcPr>
            <w:tcW w:w="3590" w:type="dxa"/>
            <w:tcBorders>
              <w:top w:val="nil"/>
              <w:left w:val="nil"/>
              <w:bottom w:val="single" w:sz="8" w:space="0" w:color="auto"/>
              <w:right w:val="single" w:sz="8" w:space="0" w:color="auto"/>
            </w:tcBorders>
            <w:tcMar>
              <w:top w:w="0" w:type="dxa"/>
              <w:left w:w="108" w:type="dxa"/>
              <w:bottom w:w="0" w:type="dxa"/>
              <w:right w:w="108" w:type="dxa"/>
            </w:tcMar>
          </w:tcPr>
          <w:p w14:paraId="54F6F42F" w14:textId="77777777" w:rsidR="00D86C7D" w:rsidRPr="007D71C7" w:rsidRDefault="00D86C7D" w:rsidP="002920C9">
            <w:pPr>
              <w:pStyle w:val="xmsonormal"/>
              <w:jc w:val="center"/>
              <w:rPr>
                <w:rFonts w:ascii="Arial" w:eastAsiaTheme="minorEastAsia" w:hAnsi="Arial" w:cs="Arial"/>
                <w:sz w:val="18"/>
                <w:szCs w:val="18"/>
                <w:lang w:eastAsia="ja-JP"/>
              </w:rPr>
            </w:pPr>
            <w:proofErr w:type="spellStart"/>
            <w:r w:rsidRPr="007D71C7">
              <w:rPr>
                <w:rFonts w:ascii="Arial" w:eastAsiaTheme="minorEastAsia" w:hAnsi="Arial" w:cs="Arial"/>
                <w:sz w:val="18"/>
                <w:szCs w:val="18"/>
                <w:lang w:eastAsia="ja-JP"/>
              </w:rPr>
              <w:t>gNB</w:t>
            </w:r>
            <w:proofErr w:type="spellEnd"/>
            <w:r w:rsidRPr="007D71C7">
              <w:rPr>
                <w:rFonts w:ascii="Arial" w:eastAsiaTheme="minorEastAsia" w:hAnsi="Arial" w:cs="Arial"/>
                <w:sz w:val="18"/>
                <w:szCs w:val="18"/>
                <w:lang w:eastAsia="ja-JP"/>
              </w:rPr>
              <w:t>: FR1: 24dBm/</w:t>
            </w:r>
            <w:proofErr w:type="gramStart"/>
            <w:r w:rsidRPr="007D71C7">
              <w:rPr>
                <w:rFonts w:ascii="Arial" w:eastAsiaTheme="minorEastAsia" w:hAnsi="Arial" w:cs="Arial"/>
                <w:sz w:val="18"/>
                <w:szCs w:val="18"/>
                <w:lang w:eastAsia="ja-JP"/>
              </w:rPr>
              <w:t>20MHz;</w:t>
            </w:r>
            <w:proofErr w:type="gramEnd"/>
          </w:p>
          <w:p w14:paraId="21029C79" w14:textId="77777777" w:rsidR="00D86C7D" w:rsidRPr="007D71C7" w:rsidRDefault="00D86C7D" w:rsidP="002920C9">
            <w:pPr>
              <w:pStyle w:val="xmsonormal"/>
              <w:jc w:val="center"/>
              <w:rPr>
                <w:rFonts w:ascii="Arial" w:eastAsiaTheme="minorEastAsia" w:hAnsi="Arial" w:cs="Arial"/>
                <w:sz w:val="18"/>
                <w:szCs w:val="18"/>
                <w:lang w:eastAsia="ja-JP"/>
              </w:rPr>
            </w:pPr>
          </w:p>
        </w:tc>
        <w:tc>
          <w:tcPr>
            <w:tcW w:w="3870" w:type="dxa"/>
            <w:gridSpan w:val="2"/>
            <w:tcBorders>
              <w:top w:val="nil"/>
              <w:left w:val="nil"/>
              <w:bottom w:val="single" w:sz="8" w:space="0" w:color="auto"/>
              <w:right w:val="single" w:sz="8" w:space="0" w:color="auto"/>
            </w:tcBorders>
          </w:tcPr>
          <w:p w14:paraId="7C3988EC" w14:textId="77777777" w:rsidR="00D86C7D" w:rsidRPr="007D71C7" w:rsidRDefault="00D86C7D" w:rsidP="002920C9">
            <w:pPr>
              <w:pStyle w:val="xmsonormal"/>
              <w:jc w:val="center"/>
              <w:rPr>
                <w:rFonts w:ascii="Arial" w:eastAsiaTheme="minorEastAsia" w:hAnsi="Arial" w:cs="Arial"/>
                <w:sz w:val="18"/>
                <w:szCs w:val="18"/>
                <w:lang w:eastAsia="ja-JP"/>
              </w:rPr>
            </w:pPr>
            <w:proofErr w:type="spellStart"/>
            <w:r w:rsidRPr="007D71C7">
              <w:rPr>
                <w:rFonts w:ascii="Arial" w:eastAsiaTheme="minorEastAsia" w:hAnsi="Arial" w:cs="Arial"/>
                <w:sz w:val="18"/>
                <w:szCs w:val="18"/>
                <w:lang w:eastAsia="ja-JP"/>
              </w:rPr>
              <w:t>gNB</w:t>
            </w:r>
            <w:proofErr w:type="spellEnd"/>
            <w:r w:rsidRPr="007D71C7">
              <w:rPr>
                <w:rFonts w:ascii="Arial" w:eastAsiaTheme="minorEastAsia" w:hAnsi="Arial" w:cs="Arial"/>
                <w:sz w:val="18"/>
                <w:szCs w:val="18"/>
                <w:lang w:eastAsia="ja-JP"/>
              </w:rPr>
              <w:t>: FR1:44dBm/20MHz</w:t>
            </w:r>
          </w:p>
        </w:tc>
      </w:tr>
      <w:tr w:rsidR="00D86C7D" w:rsidRPr="00E66F0A" w14:paraId="19C64E94" w14:textId="77777777" w:rsidTr="002920C9">
        <w:trPr>
          <w:trHeight w:val="48"/>
        </w:trPr>
        <w:tc>
          <w:tcPr>
            <w:tcW w:w="1880"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23DC7D3F" w14:textId="77777777" w:rsidR="00D86C7D" w:rsidRPr="007D71C7" w:rsidRDefault="00D86C7D" w:rsidP="002920C9">
            <w:pPr>
              <w:jc w:val="center"/>
              <w:rPr>
                <w:rFonts w:ascii="Arial" w:hAnsi="Arial" w:cs="Arial"/>
                <w:b/>
                <w:bCs/>
                <w:sz w:val="18"/>
                <w:szCs w:val="18"/>
              </w:rPr>
            </w:pPr>
            <w:proofErr w:type="spellStart"/>
            <w:r w:rsidRPr="007D71C7">
              <w:rPr>
                <w:rFonts w:ascii="Arial" w:hAnsi="Arial" w:cs="Arial"/>
                <w:b/>
                <w:bCs/>
                <w:sz w:val="18"/>
                <w:szCs w:val="18"/>
              </w:rPr>
              <w:t>gNB</w:t>
            </w:r>
            <w:proofErr w:type="spellEnd"/>
            <w:r w:rsidRPr="007D71C7">
              <w:rPr>
                <w:rFonts w:ascii="Arial" w:hAnsi="Arial" w:cs="Arial"/>
                <w:b/>
                <w:bCs/>
                <w:sz w:val="18"/>
                <w:szCs w:val="18"/>
              </w:rPr>
              <w:t xml:space="preserve"> antenna configuration </w:t>
            </w:r>
          </w:p>
        </w:tc>
        <w:tc>
          <w:tcPr>
            <w:tcW w:w="3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BD8EC9" w14:textId="77777777" w:rsidR="00D86C7D" w:rsidRPr="007D71C7" w:rsidRDefault="00D86C7D" w:rsidP="002920C9">
            <w:pPr>
              <w:pStyle w:val="xmsonormal"/>
              <w:rPr>
                <w:rFonts w:ascii="Arial" w:eastAsiaTheme="minorEastAsia" w:hAnsi="Arial" w:cs="Arial"/>
                <w:sz w:val="18"/>
                <w:szCs w:val="18"/>
                <w:lang w:eastAsia="ja-JP"/>
              </w:rPr>
            </w:pPr>
            <w:proofErr w:type="spellStart"/>
            <w:r w:rsidRPr="007D71C7">
              <w:rPr>
                <w:rFonts w:ascii="Arial" w:eastAsiaTheme="minorEastAsia" w:hAnsi="Arial" w:cs="Arial"/>
                <w:sz w:val="18"/>
                <w:szCs w:val="18"/>
                <w:lang w:eastAsia="ja-JP"/>
              </w:rPr>
              <w:t>gNB</w:t>
            </w:r>
            <w:proofErr w:type="spellEnd"/>
            <w:r w:rsidRPr="007D71C7">
              <w:rPr>
                <w:rFonts w:ascii="Arial" w:eastAsiaTheme="minorEastAsia" w:hAnsi="Arial" w:cs="Arial"/>
                <w:sz w:val="18"/>
                <w:szCs w:val="18"/>
                <w:lang w:eastAsia="ja-JP"/>
              </w:rPr>
              <w:t>:</w:t>
            </w:r>
          </w:p>
          <w:p w14:paraId="6F1B97FF" w14:textId="77777777" w:rsidR="00D86C7D" w:rsidRPr="007D71C7" w:rsidRDefault="00D86C7D">
            <w:pPr>
              <w:pStyle w:val="xmsonormal"/>
              <w:numPr>
                <w:ilvl w:val="0"/>
                <w:numId w:val="5"/>
              </w:numPr>
              <w:rPr>
                <w:rFonts w:ascii="Arial" w:eastAsiaTheme="minorEastAsia" w:hAnsi="Arial" w:cs="Arial"/>
                <w:sz w:val="18"/>
                <w:szCs w:val="18"/>
                <w:lang w:eastAsia="ja-JP"/>
              </w:rPr>
            </w:pPr>
            <w:r w:rsidRPr="007D71C7">
              <w:rPr>
                <w:rFonts w:ascii="Arial" w:eastAsiaTheme="minorEastAsia" w:hAnsi="Arial" w:cs="Arial"/>
                <w:sz w:val="18"/>
                <w:szCs w:val="18"/>
                <w:lang w:eastAsia="ja-JP"/>
              </w:rPr>
              <w:t>FR1:32Tx antenna port, (</w:t>
            </w:r>
            <w:proofErr w:type="spellStart"/>
            <w:proofErr w:type="gramStart"/>
            <w:r w:rsidRPr="007D71C7">
              <w:rPr>
                <w:rFonts w:ascii="Arial" w:eastAsiaTheme="minorEastAsia" w:hAnsi="Arial" w:cs="Arial"/>
                <w:sz w:val="18"/>
                <w:szCs w:val="18"/>
                <w:lang w:eastAsia="ja-JP"/>
              </w:rPr>
              <w:t>M,N</w:t>
            </w:r>
            <w:proofErr w:type="gramEnd"/>
            <w:r w:rsidRPr="007D71C7">
              <w:rPr>
                <w:rFonts w:ascii="Arial" w:eastAsiaTheme="minorEastAsia" w:hAnsi="Arial" w:cs="Arial"/>
                <w:sz w:val="18"/>
                <w:szCs w:val="18"/>
                <w:lang w:eastAsia="ja-JP"/>
              </w:rPr>
              <w:t>,P,Mg,Ng</w:t>
            </w:r>
            <w:proofErr w:type="spellEnd"/>
            <w:r w:rsidRPr="007D71C7">
              <w:rPr>
                <w:rFonts w:ascii="Arial" w:eastAsiaTheme="minorEastAsia" w:hAnsi="Arial" w:cs="Arial"/>
                <w:sz w:val="18"/>
                <w:szCs w:val="18"/>
                <w:lang w:eastAsia="ja-JP"/>
              </w:rPr>
              <w:t xml:space="preserve">; </w:t>
            </w:r>
            <w:proofErr w:type="spellStart"/>
            <w:r w:rsidRPr="007D71C7">
              <w:rPr>
                <w:rFonts w:ascii="Arial" w:eastAsiaTheme="minorEastAsia" w:hAnsi="Arial" w:cs="Arial"/>
                <w:sz w:val="18"/>
                <w:szCs w:val="18"/>
                <w:lang w:eastAsia="ja-JP"/>
              </w:rPr>
              <w:t>Mp,Np</w:t>
            </w:r>
            <w:proofErr w:type="spellEnd"/>
            <w:r w:rsidRPr="007D71C7">
              <w:rPr>
                <w:rFonts w:ascii="Arial" w:eastAsiaTheme="minorEastAsia" w:hAnsi="Arial" w:cs="Arial"/>
                <w:sz w:val="18"/>
                <w:szCs w:val="18"/>
                <w:lang w:eastAsia="ja-JP"/>
              </w:rPr>
              <w:t>)=(4,4,2,1,1;4,4), (</w:t>
            </w:r>
            <w:proofErr w:type="spellStart"/>
            <w:r w:rsidRPr="007D71C7">
              <w:rPr>
                <w:rFonts w:ascii="Arial" w:eastAsiaTheme="minorEastAsia" w:hAnsi="Arial" w:cs="Arial"/>
                <w:sz w:val="18"/>
                <w:szCs w:val="18"/>
                <w:lang w:eastAsia="ja-JP"/>
              </w:rPr>
              <w:t>dH</w:t>
            </w:r>
            <w:proofErr w:type="spellEnd"/>
            <w:r w:rsidRPr="007D71C7">
              <w:rPr>
                <w:rFonts w:ascii="Arial" w:eastAsiaTheme="minorEastAsia" w:hAnsi="Arial" w:cs="Arial"/>
                <w:sz w:val="18"/>
                <w:szCs w:val="18"/>
                <w:lang w:eastAsia="ja-JP"/>
              </w:rPr>
              <w:t xml:space="preserve">, </w:t>
            </w:r>
            <w:proofErr w:type="spellStart"/>
            <w:r w:rsidRPr="007D71C7">
              <w:rPr>
                <w:rFonts w:ascii="Arial" w:eastAsiaTheme="minorEastAsia" w:hAnsi="Arial" w:cs="Arial"/>
                <w:sz w:val="18"/>
                <w:szCs w:val="18"/>
                <w:lang w:eastAsia="ja-JP"/>
              </w:rPr>
              <w:t>dV</w:t>
            </w:r>
            <w:proofErr w:type="spellEnd"/>
            <w:r w:rsidRPr="007D71C7">
              <w:rPr>
                <w:rFonts w:ascii="Arial" w:eastAsiaTheme="minorEastAsia" w:hAnsi="Arial" w:cs="Arial"/>
                <w:sz w:val="18"/>
                <w:szCs w:val="18"/>
                <w:lang w:eastAsia="ja-JP"/>
              </w:rPr>
              <w:t>) = (0.5, 0.5)λ</w:t>
            </w:r>
          </w:p>
          <w:p w14:paraId="10A30FD2" w14:textId="77777777" w:rsidR="00D86C7D" w:rsidRPr="007D71C7" w:rsidRDefault="00D86C7D" w:rsidP="002920C9">
            <w:pPr>
              <w:rPr>
                <w:rFonts w:ascii="Arial" w:hAnsi="Arial" w:cs="Arial"/>
                <w:sz w:val="18"/>
                <w:szCs w:val="18"/>
              </w:rPr>
            </w:pPr>
            <w:r w:rsidRPr="007D71C7">
              <w:rPr>
                <w:rFonts w:ascii="Arial" w:hAnsi="Arial" w:cs="Arial"/>
                <w:sz w:val="18"/>
                <w:szCs w:val="18"/>
              </w:rPr>
              <w:t>The antenna tilt is 90 degrees.</w:t>
            </w:r>
          </w:p>
        </w:tc>
        <w:tc>
          <w:tcPr>
            <w:tcW w:w="3870" w:type="dxa"/>
            <w:gridSpan w:val="2"/>
            <w:tcBorders>
              <w:top w:val="single" w:sz="8" w:space="0" w:color="auto"/>
              <w:left w:val="nil"/>
              <w:bottom w:val="single" w:sz="8" w:space="0" w:color="auto"/>
              <w:right w:val="single" w:sz="8" w:space="0" w:color="auto"/>
            </w:tcBorders>
          </w:tcPr>
          <w:p w14:paraId="5AA29A45" w14:textId="77777777" w:rsidR="00D86C7D" w:rsidRPr="007D71C7" w:rsidRDefault="00D86C7D" w:rsidP="002920C9">
            <w:pPr>
              <w:rPr>
                <w:rFonts w:ascii="Arial" w:hAnsi="Arial" w:cs="Arial"/>
                <w:sz w:val="18"/>
                <w:szCs w:val="18"/>
              </w:rPr>
            </w:pPr>
            <w:proofErr w:type="spellStart"/>
            <w:r w:rsidRPr="007D71C7">
              <w:rPr>
                <w:rFonts w:ascii="Arial" w:hAnsi="Arial" w:cs="Arial"/>
                <w:sz w:val="18"/>
                <w:szCs w:val="18"/>
              </w:rPr>
              <w:t>gNB</w:t>
            </w:r>
            <w:proofErr w:type="spellEnd"/>
            <w:r w:rsidRPr="007D71C7">
              <w:rPr>
                <w:rFonts w:ascii="Arial" w:hAnsi="Arial" w:cs="Arial"/>
                <w:sz w:val="18"/>
                <w:szCs w:val="18"/>
              </w:rPr>
              <w:t xml:space="preserve">: </w:t>
            </w:r>
          </w:p>
          <w:p w14:paraId="7E751752" w14:textId="0CBDB1FB" w:rsidR="00D86C7D" w:rsidRPr="00CE6BED" w:rsidRDefault="00D86C7D">
            <w:pPr>
              <w:pStyle w:val="ListParagraph"/>
              <w:numPr>
                <w:ilvl w:val="0"/>
                <w:numId w:val="5"/>
              </w:numPr>
              <w:contextualSpacing/>
              <w:jc w:val="left"/>
              <w:rPr>
                <w:rFonts w:ascii="Arial" w:eastAsiaTheme="minorEastAsia" w:hAnsi="Arial" w:cs="Arial"/>
                <w:sz w:val="18"/>
                <w:szCs w:val="18"/>
              </w:rPr>
            </w:pPr>
            <w:r w:rsidRPr="007D71C7">
              <w:rPr>
                <w:rFonts w:ascii="Arial" w:eastAsiaTheme="minorEastAsia" w:hAnsi="Arial" w:cs="Arial"/>
                <w:sz w:val="18"/>
                <w:szCs w:val="18"/>
              </w:rPr>
              <w:t>FR1:</w:t>
            </w:r>
            <w:r w:rsidR="00457931">
              <w:rPr>
                <w:rFonts w:ascii="Arial" w:eastAsiaTheme="minorEastAsia" w:hAnsi="Arial" w:cs="Arial"/>
                <w:sz w:val="18"/>
                <w:szCs w:val="18"/>
              </w:rPr>
              <w:t xml:space="preserve">64 </w:t>
            </w:r>
            <w:r w:rsidRPr="007D71C7">
              <w:rPr>
                <w:rFonts w:ascii="Arial" w:eastAsiaTheme="minorEastAsia" w:hAnsi="Arial" w:cs="Arial"/>
                <w:sz w:val="18"/>
                <w:szCs w:val="18"/>
              </w:rPr>
              <w:t>Tx antenna port, (</w:t>
            </w:r>
            <w:proofErr w:type="spellStart"/>
            <w:proofErr w:type="gramStart"/>
            <w:r w:rsidRPr="007D71C7">
              <w:rPr>
                <w:rFonts w:ascii="Arial" w:eastAsiaTheme="minorEastAsia" w:hAnsi="Arial" w:cs="Arial"/>
                <w:sz w:val="18"/>
                <w:szCs w:val="18"/>
              </w:rPr>
              <w:t>M,N</w:t>
            </w:r>
            <w:proofErr w:type="gramEnd"/>
            <w:r w:rsidRPr="007D71C7">
              <w:rPr>
                <w:rFonts w:ascii="Arial" w:eastAsiaTheme="minorEastAsia" w:hAnsi="Arial" w:cs="Arial"/>
                <w:sz w:val="18"/>
                <w:szCs w:val="18"/>
              </w:rPr>
              <w:t>,P,Mg,Ng</w:t>
            </w:r>
            <w:proofErr w:type="spellEnd"/>
            <w:r w:rsidRPr="007D71C7">
              <w:rPr>
                <w:rFonts w:ascii="Arial" w:eastAsiaTheme="minorEastAsia" w:hAnsi="Arial" w:cs="Arial"/>
                <w:sz w:val="18"/>
                <w:szCs w:val="18"/>
              </w:rPr>
              <w:t xml:space="preserve">; </w:t>
            </w:r>
            <w:proofErr w:type="spellStart"/>
            <w:r w:rsidRPr="007D71C7">
              <w:rPr>
                <w:rFonts w:ascii="Arial" w:eastAsiaTheme="minorEastAsia" w:hAnsi="Arial" w:cs="Arial"/>
                <w:sz w:val="18"/>
                <w:szCs w:val="18"/>
              </w:rPr>
              <w:t>Mp,Np</w:t>
            </w:r>
            <w:proofErr w:type="spellEnd"/>
            <w:r w:rsidRPr="007D71C7">
              <w:rPr>
                <w:rFonts w:ascii="Arial" w:eastAsiaTheme="minorEastAsia" w:hAnsi="Arial" w:cs="Arial"/>
                <w:sz w:val="18"/>
                <w:szCs w:val="18"/>
              </w:rPr>
              <w:t>)=(8,</w:t>
            </w:r>
            <w:r w:rsidR="00457931">
              <w:rPr>
                <w:rFonts w:ascii="Arial" w:eastAsiaTheme="minorEastAsia" w:hAnsi="Arial" w:cs="Arial"/>
                <w:sz w:val="18"/>
                <w:szCs w:val="18"/>
              </w:rPr>
              <w:t>8</w:t>
            </w:r>
            <w:r w:rsidRPr="007D71C7">
              <w:rPr>
                <w:rFonts w:ascii="Arial" w:eastAsiaTheme="minorEastAsia" w:hAnsi="Arial" w:cs="Arial"/>
                <w:sz w:val="18"/>
                <w:szCs w:val="18"/>
              </w:rPr>
              <w:t>,2,1,1;</w:t>
            </w:r>
            <w:r w:rsidR="00457931">
              <w:rPr>
                <w:rFonts w:ascii="Arial" w:eastAsiaTheme="minorEastAsia" w:hAnsi="Arial" w:cs="Arial"/>
                <w:sz w:val="18"/>
                <w:szCs w:val="18"/>
              </w:rPr>
              <w:t>4</w:t>
            </w:r>
            <w:r w:rsidRPr="007D71C7">
              <w:rPr>
                <w:rFonts w:ascii="Arial" w:eastAsiaTheme="minorEastAsia" w:hAnsi="Arial" w:cs="Arial"/>
                <w:sz w:val="18"/>
                <w:szCs w:val="18"/>
              </w:rPr>
              <w:t>,</w:t>
            </w:r>
            <w:r w:rsidR="00457931">
              <w:rPr>
                <w:rFonts w:ascii="Arial" w:eastAsiaTheme="minorEastAsia" w:hAnsi="Arial" w:cs="Arial"/>
                <w:sz w:val="18"/>
                <w:szCs w:val="18"/>
              </w:rPr>
              <w:t>8</w:t>
            </w:r>
            <w:r w:rsidRPr="007D71C7">
              <w:rPr>
                <w:rFonts w:ascii="Arial" w:eastAsiaTheme="minorEastAsia" w:hAnsi="Arial" w:cs="Arial"/>
                <w:sz w:val="18"/>
                <w:szCs w:val="18"/>
              </w:rPr>
              <w:t>), (</w:t>
            </w:r>
            <w:proofErr w:type="spellStart"/>
            <w:r w:rsidRPr="007D71C7">
              <w:rPr>
                <w:rFonts w:ascii="Arial" w:eastAsiaTheme="minorEastAsia" w:hAnsi="Arial" w:cs="Arial"/>
                <w:sz w:val="18"/>
                <w:szCs w:val="18"/>
              </w:rPr>
              <w:t>dH</w:t>
            </w:r>
            <w:proofErr w:type="spellEnd"/>
            <w:r w:rsidRPr="007D71C7">
              <w:rPr>
                <w:rFonts w:ascii="Arial" w:eastAsiaTheme="minorEastAsia" w:hAnsi="Arial" w:cs="Arial"/>
                <w:sz w:val="18"/>
                <w:szCs w:val="18"/>
              </w:rPr>
              <w:t xml:space="preserve">, </w:t>
            </w:r>
            <w:proofErr w:type="spellStart"/>
            <w:r w:rsidRPr="007D71C7">
              <w:rPr>
                <w:rFonts w:ascii="Arial" w:eastAsiaTheme="minorEastAsia" w:hAnsi="Arial" w:cs="Arial"/>
                <w:sz w:val="18"/>
                <w:szCs w:val="18"/>
              </w:rPr>
              <w:t>dV</w:t>
            </w:r>
            <w:proofErr w:type="spellEnd"/>
            <w:r w:rsidRPr="007D71C7">
              <w:rPr>
                <w:rFonts w:ascii="Arial" w:eastAsiaTheme="minorEastAsia" w:hAnsi="Arial" w:cs="Arial"/>
                <w:sz w:val="18"/>
                <w:szCs w:val="18"/>
              </w:rPr>
              <w:t>) = (0.5λ, 0.</w:t>
            </w:r>
            <w:r w:rsidR="00457931">
              <w:rPr>
                <w:rFonts w:ascii="Arial" w:eastAsiaTheme="minorEastAsia" w:hAnsi="Arial" w:cs="Arial"/>
                <w:sz w:val="18"/>
                <w:szCs w:val="18"/>
              </w:rPr>
              <w:t>5</w:t>
            </w:r>
            <w:r w:rsidRPr="007D71C7">
              <w:rPr>
                <w:rFonts w:ascii="Arial" w:eastAsiaTheme="minorEastAsia" w:hAnsi="Arial" w:cs="Arial"/>
                <w:sz w:val="18"/>
                <w:szCs w:val="18"/>
              </w:rPr>
              <w:t>λ)</w:t>
            </w:r>
          </w:p>
          <w:p w14:paraId="6D0CA943" w14:textId="77777777" w:rsidR="00D86C7D" w:rsidRPr="007D71C7" w:rsidRDefault="00D86C7D" w:rsidP="002920C9">
            <w:pPr>
              <w:pStyle w:val="ListParagraph"/>
              <w:ind w:left="360"/>
              <w:rPr>
                <w:rFonts w:ascii="Arial" w:eastAsiaTheme="minorEastAsia" w:hAnsi="Arial" w:cs="Arial"/>
                <w:sz w:val="18"/>
                <w:szCs w:val="18"/>
              </w:rPr>
            </w:pPr>
            <w:r w:rsidRPr="007D71C7">
              <w:rPr>
                <w:rFonts w:ascii="Arial" w:eastAsiaTheme="minorEastAsia" w:hAnsi="Arial" w:cs="Arial"/>
                <w:sz w:val="18"/>
                <w:szCs w:val="18"/>
              </w:rPr>
              <w:t>The antenna tilt is 12 degrees.</w:t>
            </w:r>
          </w:p>
        </w:tc>
      </w:tr>
      <w:tr w:rsidR="00D86C7D" w:rsidRPr="00E66F0A" w14:paraId="5FF07219" w14:textId="77777777" w:rsidTr="002920C9">
        <w:trPr>
          <w:trHeight w:val="48"/>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67C13225" w14:textId="77777777" w:rsidR="00D86C7D" w:rsidRPr="007D71C7" w:rsidRDefault="00D86C7D" w:rsidP="002920C9">
            <w:pPr>
              <w:jc w:val="center"/>
              <w:rPr>
                <w:rFonts w:ascii="Arial" w:hAnsi="Arial" w:cs="Arial"/>
                <w:b/>
                <w:bCs/>
                <w:sz w:val="18"/>
                <w:szCs w:val="18"/>
              </w:rPr>
            </w:pPr>
            <w:r w:rsidRPr="007D71C7">
              <w:rPr>
                <w:rFonts w:ascii="Arial" w:hAnsi="Arial" w:cs="Arial"/>
                <w:b/>
                <w:bCs/>
                <w:sz w:val="18"/>
                <w:szCs w:val="18"/>
                <w:lang w:eastAsia="zh-CN"/>
              </w:rPr>
              <w:t>UE Tx power</w:t>
            </w:r>
          </w:p>
        </w:tc>
        <w:tc>
          <w:tcPr>
            <w:tcW w:w="3600"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79AD9FFC" w14:textId="77777777" w:rsidR="00D86C7D" w:rsidRPr="007D71C7" w:rsidRDefault="00D86C7D" w:rsidP="002920C9">
            <w:pPr>
              <w:rPr>
                <w:rFonts w:ascii="Arial" w:hAnsi="Arial" w:cs="Arial"/>
                <w:sz w:val="18"/>
                <w:szCs w:val="18"/>
              </w:rPr>
            </w:pPr>
            <w:r w:rsidRPr="007D71C7">
              <w:rPr>
                <w:rFonts w:ascii="Arial" w:hAnsi="Arial" w:cs="Arial"/>
                <w:sz w:val="18"/>
                <w:szCs w:val="18"/>
              </w:rPr>
              <w:t>Max Tx power: 23 dBm, (P0 = -90, alpha = 1.0)</w:t>
            </w:r>
          </w:p>
        </w:tc>
        <w:tc>
          <w:tcPr>
            <w:tcW w:w="3860" w:type="dxa"/>
            <w:tcBorders>
              <w:top w:val="nil"/>
              <w:left w:val="nil"/>
              <w:bottom w:val="single" w:sz="8" w:space="0" w:color="auto"/>
              <w:right w:val="single" w:sz="8" w:space="0" w:color="auto"/>
            </w:tcBorders>
            <w:vAlign w:val="center"/>
          </w:tcPr>
          <w:p w14:paraId="14DF91FE" w14:textId="77777777" w:rsidR="00D86C7D" w:rsidRPr="007D71C7" w:rsidRDefault="00D86C7D" w:rsidP="002920C9">
            <w:pPr>
              <w:rPr>
                <w:rFonts w:ascii="Arial" w:hAnsi="Arial" w:cs="Arial"/>
                <w:sz w:val="18"/>
                <w:szCs w:val="18"/>
              </w:rPr>
            </w:pPr>
            <w:r w:rsidRPr="007D71C7">
              <w:rPr>
                <w:rFonts w:ascii="Arial" w:hAnsi="Arial" w:cs="Arial"/>
                <w:sz w:val="18"/>
                <w:szCs w:val="18"/>
              </w:rPr>
              <w:t>Max Tx power: 23 dBm, (P0 = -74, alpha = 0.6)</w:t>
            </w:r>
          </w:p>
        </w:tc>
      </w:tr>
      <w:tr w:rsidR="00D86C7D" w:rsidRPr="00E66F0A" w14:paraId="37931300" w14:textId="77777777" w:rsidTr="002920C9">
        <w:trPr>
          <w:trHeight w:val="48"/>
        </w:trPr>
        <w:tc>
          <w:tcPr>
            <w:tcW w:w="1880"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26560519" w14:textId="77777777" w:rsidR="00D86C7D" w:rsidRPr="007D71C7" w:rsidRDefault="00D86C7D" w:rsidP="002920C9">
            <w:pPr>
              <w:jc w:val="center"/>
              <w:rPr>
                <w:rFonts w:ascii="Arial" w:hAnsi="Arial" w:cs="Arial"/>
                <w:b/>
                <w:bCs/>
                <w:sz w:val="18"/>
                <w:szCs w:val="18"/>
              </w:rPr>
            </w:pPr>
            <w:r w:rsidRPr="007D71C7">
              <w:rPr>
                <w:rFonts w:ascii="Arial" w:hAnsi="Arial" w:cs="Arial"/>
                <w:b/>
                <w:bCs/>
                <w:sz w:val="18"/>
                <w:szCs w:val="18"/>
              </w:rPr>
              <w:t>UE antenna configuration</w:t>
            </w:r>
          </w:p>
        </w:tc>
        <w:tc>
          <w:tcPr>
            <w:tcW w:w="7460"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tcPr>
          <w:p w14:paraId="4D0E45A8" w14:textId="77777777" w:rsidR="00D86C7D" w:rsidRPr="007D71C7" w:rsidRDefault="00D86C7D" w:rsidP="002920C9">
            <w:pPr>
              <w:rPr>
                <w:rFonts w:ascii="Arial" w:hAnsi="Arial" w:cs="Arial"/>
                <w:sz w:val="18"/>
                <w:szCs w:val="18"/>
              </w:rPr>
            </w:pPr>
            <w:r w:rsidRPr="007D71C7">
              <w:rPr>
                <w:rFonts w:ascii="Arial" w:hAnsi="Arial" w:cs="Arial"/>
                <w:sz w:val="18"/>
                <w:szCs w:val="18"/>
              </w:rPr>
              <w:t xml:space="preserve">UE: 2T/4R, (M, N, P, Mg, Ng; </w:t>
            </w:r>
            <w:proofErr w:type="spellStart"/>
            <w:r w:rsidRPr="007D71C7">
              <w:rPr>
                <w:rFonts w:ascii="Arial" w:hAnsi="Arial" w:cs="Arial"/>
                <w:sz w:val="18"/>
                <w:szCs w:val="18"/>
              </w:rPr>
              <w:t>Mp</w:t>
            </w:r>
            <w:proofErr w:type="spellEnd"/>
            <w:r w:rsidRPr="007D71C7">
              <w:rPr>
                <w:rFonts w:ascii="Arial" w:hAnsi="Arial" w:cs="Arial"/>
                <w:sz w:val="18"/>
                <w:szCs w:val="18"/>
              </w:rPr>
              <w:t>, Np) = (1,2,2,1,1;1,2), (</w:t>
            </w:r>
            <w:proofErr w:type="spellStart"/>
            <w:r w:rsidRPr="007D71C7">
              <w:rPr>
                <w:rFonts w:ascii="Arial" w:hAnsi="Arial" w:cs="Arial"/>
                <w:sz w:val="18"/>
                <w:szCs w:val="18"/>
              </w:rPr>
              <w:t>dH</w:t>
            </w:r>
            <w:proofErr w:type="spellEnd"/>
            <w:r w:rsidRPr="007D71C7">
              <w:rPr>
                <w:rFonts w:ascii="Arial" w:hAnsi="Arial" w:cs="Arial"/>
                <w:sz w:val="18"/>
                <w:szCs w:val="18"/>
              </w:rPr>
              <w:t xml:space="preserve">, </w:t>
            </w:r>
            <w:proofErr w:type="spellStart"/>
            <w:r w:rsidRPr="007D71C7">
              <w:rPr>
                <w:rFonts w:ascii="Arial" w:hAnsi="Arial" w:cs="Arial"/>
                <w:sz w:val="18"/>
                <w:szCs w:val="18"/>
              </w:rPr>
              <w:t>dV</w:t>
            </w:r>
            <w:proofErr w:type="spellEnd"/>
            <w:r w:rsidRPr="007D71C7">
              <w:rPr>
                <w:rFonts w:ascii="Arial" w:hAnsi="Arial" w:cs="Arial"/>
                <w:sz w:val="18"/>
                <w:szCs w:val="18"/>
              </w:rPr>
              <w:t>) = (0.5, N/</w:t>
            </w:r>
            <w:proofErr w:type="gramStart"/>
            <w:r w:rsidRPr="007D71C7">
              <w:rPr>
                <w:rFonts w:ascii="Arial" w:hAnsi="Arial" w:cs="Arial"/>
                <w:sz w:val="18"/>
                <w:szCs w:val="18"/>
              </w:rPr>
              <w:t>A)λ</w:t>
            </w:r>
            <w:proofErr w:type="gramEnd"/>
          </w:p>
        </w:tc>
      </w:tr>
      <w:tr w:rsidR="00D86C7D" w:rsidRPr="00E66F0A" w14:paraId="528ED5C5" w14:textId="77777777" w:rsidTr="002920C9">
        <w:trPr>
          <w:trHeight w:val="48"/>
        </w:trPr>
        <w:tc>
          <w:tcPr>
            <w:tcW w:w="1880"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204CC018" w14:textId="77777777" w:rsidR="00D86C7D" w:rsidRPr="007D71C7" w:rsidRDefault="00D86C7D" w:rsidP="002920C9">
            <w:pPr>
              <w:jc w:val="center"/>
              <w:rPr>
                <w:rFonts w:ascii="Arial" w:hAnsi="Arial" w:cs="Arial"/>
                <w:b/>
                <w:bCs/>
                <w:sz w:val="18"/>
                <w:szCs w:val="18"/>
              </w:rPr>
            </w:pPr>
            <w:r w:rsidRPr="007D71C7">
              <w:rPr>
                <w:rFonts w:ascii="Arial" w:hAnsi="Arial" w:cs="Arial"/>
                <w:b/>
                <w:bCs/>
                <w:sz w:val="18"/>
                <w:szCs w:val="18"/>
              </w:rPr>
              <w:t>UE distribution</w:t>
            </w:r>
          </w:p>
        </w:tc>
        <w:tc>
          <w:tcPr>
            <w:tcW w:w="3600"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3B720B12" w14:textId="77777777" w:rsidR="00D86C7D" w:rsidRPr="007D71C7" w:rsidRDefault="00D86C7D" w:rsidP="002920C9">
            <w:pPr>
              <w:spacing w:before="120" w:after="120"/>
              <w:textAlignment w:val="center"/>
              <w:rPr>
                <w:rFonts w:ascii="Arial" w:hAnsi="Arial" w:cs="Arial"/>
                <w:sz w:val="18"/>
                <w:szCs w:val="18"/>
              </w:rPr>
            </w:pPr>
            <w:r w:rsidRPr="007D71C7">
              <w:rPr>
                <w:rFonts w:ascii="Arial" w:hAnsi="Arial" w:cs="Arial"/>
                <w:sz w:val="18"/>
                <w:szCs w:val="18"/>
              </w:rPr>
              <w:t>100% of users are indoor 3km/h</w:t>
            </w:r>
          </w:p>
        </w:tc>
        <w:tc>
          <w:tcPr>
            <w:tcW w:w="3860" w:type="dxa"/>
            <w:tcBorders>
              <w:top w:val="single" w:sz="8" w:space="0" w:color="auto"/>
              <w:left w:val="nil"/>
              <w:bottom w:val="single" w:sz="8" w:space="0" w:color="auto"/>
              <w:right w:val="single" w:sz="8" w:space="0" w:color="auto"/>
            </w:tcBorders>
          </w:tcPr>
          <w:p w14:paraId="211F8DC7" w14:textId="77777777" w:rsidR="00D86C7D" w:rsidRPr="007D71C7" w:rsidRDefault="00D86C7D" w:rsidP="002920C9">
            <w:pPr>
              <w:spacing w:before="120" w:after="120"/>
              <w:textAlignment w:val="center"/>
              <w:rPr>
                <w:rFonts w:ascii="Arial" w:hAnsi="Arial" w:cs="Arial"/>
                <w:sz w:val="18"/>
                <w:szCs w:val="18"/>
              </w:rPr>
            </w:pPr>
            <w:r w:rsidRPr="007D71C7">
              <w:rPr>
                <w:rFonts w:ascii="Arial" w:hAnsi="Arial" w:cs="Arial"/>
                <w:sz w:val="18"/>
                <w:szCs w:val="18"/>
              </w:rPr>
              <w:t>80% of users are indoor, 20%of users are outdoor</w:t>
            </w:r>
          </w:p>
        </w:tc>
      </w:tr>
      <w:tr w:rsidR="00D86C7D" w:rsidRPr="00E66F0A" w14:paraId="1BA196E4" w14:textId="77777777" w:rsidTr="002920C9">
        <w:trPr>
          <w:trHeight w:val="48"/>
        </w:trPr>
        <w:tc>
          <w:tcPr>
            <w:tcW w:w="1880"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4CABD589" w14:textId="77777777" w:rsidR="00D86C7D" w:rsidRPr="007D71C7" w:rsidRDefault="00D86C7D" w:rsidP="002920C9">
            <w:pPr>
              <w:jc w:val="center"/>
              <w:rPr>
                <w:rFonts w:ascii="Arial" w:hAnsi="Arial" w:cs="Arial"/>
                <w:b/>
                <w:bCs/>
                <w:sz w:val="18"/>
                <w:szCs w:val="18"/>
              </w:rPr>
            </w:pPr>
            <w:r w:rsidRPr="007D71C7">
              <w:rPr>
                <w:rFonts w:ascii="Arial" w:hAnsi="Arial" w:cs="Arial"/>
                <w:b/>
                <w:bCs/>
                <w:sz w:val="18"/>
                <w:szCs w:val="18"/>
              </w:rPr>
              <w:t>Number of UEs per cell</w:t>
            </w:r>
          </w:p>
        </w:tc>
        <w:tc>
          <w:tcPr>
            <w:tcW w:w="3600"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772BC2FB" w14:textId="77777777" w:rsidR="00D86C7D" w:rsidRPr="007D71C7" w:rsidRDefault="00D86C7D" w:rsidP="002920C9">
            <w:pPr>
              <w:rPr>
                <w:rFonts w:ascii="Arial" w:hAnsi="Arial" w:cs="Arial"/>
                <w:sz w:val="18"/>
                <w:szCs w:val="18"/>
              </w:rPr>
            </w:pPr>
            <w:r w:rsidRPr="007D71C7">
              <w:rPr>
                <w:rFonts w:ascii="Arial" w:hAnsi="Arial" w:cs="Arial"/>
                <w:sz w:val="18"/>
                <w:szCs w:val="18"/>
              </w:rPr>
              <w:t>Up to 12</w:t>
            </w:r>
          </w:p>
        </w:tc>
        <w:tc>
          <w:tcPr>
            <w:tcW w:w="3860" w:type="dxa"/>
            <w:tcBorders>
              <w:top w:val="single" w:sz="8" w:space="0" w:color="auto"/>
              <w:left w:val="nil"/>
              <w:bottom w:val="single" w:sz="8" w:space="0" w:color="auto"/>
              <w:right w:val="single" w:sz="8" w:space="0" w:color="auto"/>
            </w:tcBorders>
          </w:tcPr>
          <w:p w14:paraId="64E40BB2" w14:textId="77777777" w:rsidR="00D86C7D" w:rsidRPr="007D71C7" w:rsidRDefault="00D86C7D" w:rsidP="002920C9">
            <w:pPr>
              <w:rPr>
                <w:rFonts w:ascii="Arial" w:hAnsi="Arial" w:cs="Arial"/>
                <w:sz w:val="18"/>
                <w:szCs w:val="18"/>
              </w:rPr>
            </w:pPr>
            <w:r w:rsidRPr="007D71C7">
              <w:rPr>
                <w:rFonts w:ascii="Arial" w:hAnsi="Arial" w:cs="Arial"/>
                <w:sz w:val="18"/>
                <w:szCs w:val="18"/>
              </w:rPr>
              <w:t>Up to 8</w:t>
            </w:r>
          </w:p>
        </w:tc>
      </w:tr>
      <w:tr w:rsidR="00D86C7D" w:rsidRPr="00E66F0A" w14:paraId="364C619F" w14:textId="77777777" w:rsidTr="002920C9">
        <w:trPr>
          <w:trHeight w:val="48"/>
        </w:trPr>
        <w:tc>
          <w:tcPr>
            <w:tcW w:w="1880" w:type="dxa"/>
            <w:tcBorders>
              <w:top w:val="single" w:sz="8" w:space="0" w:color="auto"/>
              <w:left w:val="single" w:sz="8" w:space="0" w:color="auto"/>
              <w:bottom w:val="single" w:sz="4" w:space="0" w:color="auto"/>
              <w:right w:val="single" w:sz="8" w:space="0" w:color="auto"/>
            </w:tcBorders>
            <w:shd w:val="clear" w:color="auto" w:fill="E7E6E6" w:themeFill="background2"/>
            <w:tcMar>
              <w:top w:w="0" w:type="dxa"/>
              <w:left w:w="108" w:type="dxa"/>
              <w:bottom w:w="0" w:type="dxa"/>
              <w:right w:w="108" w:type="dxa"/>
            </w:tcMar>
          </w:tcPr>
          <w:p w14:paraId="21265989" w14:textId="77777777" w:rsidR="00D86C7D" w:rsidRPr="007D71C7" w:rsidRDefault="00D86C7D" w:rsidP="002920C9">
            <w:pPr>
              <w:jc w:val="center"/>
              <w:rPr>
                <w:rFonts w:ascii="Arial" w:hAnsi="Arial" w:cs="Arial"/>
                <w:b/>
                <w:bCs/>
                <w:sz w:val="18"/>
                <w:szCs w:val="18"/>
              </w:rPr>
            </w:pPr>
            <w:r w:rsidRPr="007D71C7">
              <w:rPr>
                <w:rFonts w:ascii="Arial" w:hAnsi="Arial" w:cs="Arial"/>
                <w:b/>
                <w:bCs/>
                <w:sz w:val="18"/>
                <w:szCs w:val="18"/>
              </w:rPr>
              <w:t>Transmission scheme</w:t>
            </w:r>
          </w:p>
        </w:tc>
        <w:tc>
          <w:tcPr>
            <w:tcW w:w="7460" w:type="dxa"/>
            <w:gridSpan w:val="3"/>
            <w:tcBorders>
              <w:top w:val="single" w:sz="8" w:space="0" w:color="auto"/>
              <w:left w:val="nil"/>
              <w:bottom w:val="single" w:sz="4" w:space="0" w:color="auto"/>
              <w:right w:val="single" w:sz="8" w:space="0" w:color="auto"/>
            </w:tcBorders>
            <w:tcMar>
              <w:top w:w="0" w:type="dxa"/>
              <w:left w:w="108" w:type="dxa"/>
              <w:bottom w:w="0" w:type="dxa"/>
              <w:right w:w="108" w:type="dxa"/>
            </w:tcMar>
          </w:tcPr>
          <w:p w14:paraId="231D4E2A" w14:textId="57ECC5C4" w:rsidR="00D86C7D" w:rsidRPr="004B3598" w:rsidRDefault="00D86C7D" w:rsidP="002920C9">
            <w:pPr>
              <w:rPr>
                <w:rFonts w:ascii="Arial" w:hAnsi="Arial" w:cs="Arial"/>
                <w:color w:val="000000"/>
                <w:sz w:val="18"/>
                <w:szCs w:val="18"/>
              </w:rPr>
            </w:pPr>
            <w:r w:rsidRPr="007D71C7">
              <w:rPr>
                <w:rFonts w:ascii="Arial" w:hAnsi="Arial" w:cs="Arial"/>
                <w:color w:val="000000"/>
                <w:sz w:val="18"/>
                <w:szCs w:val="18"/>
              </w:rPr>
              <w:t>Reciprocity-based precoding</w:t>
            </w:r>
          </w:p>
        </w:tc>
      </w:tr>
      <w:tr w:rsidR="00D86C7D" w:rsidRPr="00E66F0A" w14:paraId="344DD3A7" w14:textId="77777777" w:rsidTr="002920C9">
        <w:trPr>
          <w:trHeight w:val="48"/>
        </w:trPr>
        <w:tc>
          <w:tcPr>
            <w:tcW w:w="1880" w:type="dxa"/>
            <w:tcBorders>
              <w:top w:val="single" w:sz="8" w:space="0" w:color="auto"/>
              <w:left w:val="single" w:sz="8" w:space="0" w:color="auto"/>
              <w:bottom w:val="single" w:sz="4" w:space="0" w:color="auto"/>
              <w:right w:val="single" w:sz="8" w:space="0" w:color="auto"/>
            </w:tcBorders>
            <w:shd w:val="clear" w:color="auto" w:fill="E7E6E6" w:themeFill="background2"/>
            <w:tcMar>
              <w:top w:w="0" w:type="dxa"/>
              <w:left w:w="108" w:type="dxa"/>
              <w:bottom w:w="0" w:type="dxa"/>
              <w:right w:w="108" w:type="dxa"/>
            </w:tcMar>
          </w:tcPr>
          <w:p w14:paraId="2B49EBBA" w14:textId="77777777" w:rsidR="00D86C7D" w:rsidRPr="007D71C7" w:rsidRDefault="00D86C7D" w:rsidP="002920C9">
            <w:pPr>
              <w:jc w:val="center"/>
              <w:rPr>
                <w:rFonts w:ascii="Arial" w:hAnsi="Arial" w:cs="Arial"/>
                <w:b/>
                <w:bCs/>
                <w:sz w:val="18"/>
                <w:szCs w:val="18"/>
              </w:rPr>
            </w:pPr>
            <w:r w:rsidRPr="007D71C7">
              <w:rPr>
                <w:rFonts w:ascii="Arial" w:hAnsi="Arial" w:cs="Arial"/>
                <w:b/>
                <w:bCs/>
                <w:sz w:val="18"/>
                <w:szCs w:val="18"/>
              </w:rPr>
              <w:t>Scheduling Algorithm</w:t>
            </w:r>
          </w:p>
        </w:tc>
        <w:tc>
          <w:tcPr>
            <w:tcW w:w="7460" w:type="dxa"/>
            <w:gridSpan w:val="3"/>
            <w:tcBorders>
              <w:top w:val="single" w:sz="8" w:space="0" w:color="auto"/>
              <w:left w:val="nil"/>
              <w:bottom w:val="single" w:sz="4" w:space="0" w:color="auto"/>
              <w:right w:val="single" w:sz="8" w:space="0" w:color="auto"/>
            </w:tcBorders>
            <w:tcMar>
              <w:top w:w="0" w:type="dxa"/>
              <w:left w:w="108" w:type="dxa"/>
              <w:bottom w:w="0" w:type="dxa"/>
              <w:right w:w="108" w:type="dxa"/>
            </w:tcMar>
          </w:tcPr>
          <w:p w14:paraId="6617A625" w14:textId="7768B8A3" w:rsidR="000C65B6" w:rsidRPr="007D71C7" w:rsidRDefault="00D86C7D" w:rsidP="002920C9">
            <w:pPr>
              <w:rPr>
                <w:rFonts w:ascii="Arial" w:hAnsi="Arial" w:cs="Arial"/>
                <w:sz w:val="18"/>
                <w:szCs w:val="18"/>
              </w:rPr>
            </w:pPr>
            <w:r w:rsidRPr="007D71C7">
              <w:rPr>
                <w:rFonts w:ascii="Arial" w:hAnsi="Arial" w:cs="Arial"/>
                <w:sz w:val="18"/>
                <w:szCs w:val="18"/>
              </w:rPr>
              <w:t xml:space="preserve">DL: </w:t>
            </w:r>
            <w:r w:rsidR="00457931">
              <w:rPr>
                <w:rFonts w:ascii="Arial" w:hAnsi="Arial" w:cs="Arial"/>
                <w:sz w:val="18"/>
                <w:szCs w:val="18"/>
              </w:rPr>
              <w:t>S</w:t>
            </w:r>
            <w:r w:rsidRPr="007D71C7">
              <w:rPr>
                <w:rFonts w:ascii="Arial" w:hAnsi="Arial" w:cs="Arial"/>
                <w:sz w:val="18"/>
                <w:szCs w:val="18"/>
              </w:rPr>
              <w:t>U-MIMO with PF</w:t>
            </w:r>
          </w:p>
        </w:tc>
      </w:tr>
      <w:tr w:rsidR="00D86C7D" w:rsidRPr="00E66F0A" w14:paraId="135113E3" w14:textId="77777777" w:rsidTr="002920C9">
        <w:trPr>
          <w:trHeight w:val="628"/>
        </w:trPr>
        <w:tc>
          <w:tcPr>
            <w:tcW w:w="1880" w:type="dxa"/>
            <w:tcBorders>
              <w:top w:val="single" w:sz="8" w:space="0" w:color="auto"/>
              <w:left w:val="single" w:sz="8" w:space="0" w:color="auto"/>
              <w:bottom w:val="single" w:sz="4" w:space="0" w:color="auto"/>
              <w:right w:val="single" w:sz="8" w:space="0" w:color="auto"/>
            </w:tcBorders>
            <w:shd w:val="clear" w:color="auto" w:fill="E7E6E6" w:themeFill="background2"/>
            <w:tcMar>
              <w:top w:w="0" w:type="dxa"/>
              <w:left w:w="108" w:type="dxa"/>
              <w:bottom w:w="0" w:type="dxa"/>
              <w:right w:w="108" w:type="dxa"/>
            </w:tcMar>
          </w:tcPr>
          <w:p w14:paraId="28BD6AF6" w14:textId="77777777" w:rsidR="00D86C7D" w:rsidRPr="007D71C7" w:rsidRDefault="00D86C7D" w:rsidP="002920C9">
            <w:pPr>
              <w:jc w:val="center"/>
              <w:rPr>
                <w:rFonts w:ascii="Arial" w:hAnsi="Arial" w:cs="Arial"/>
                <w:b/>
                <w:bCs/>
                <w:sz w:val="18"/>
                <w:szCs w:val="18"/>
              </w:rPr>
            </w:pPr>
            <w:r w:rsidRPr="007D71C7">
              <w:rPr>
                <w:rFonts w:ascii="Arial" w:hAnsi="Arial" w:cs="Arial"/>
                <w:b/>
                <w:bCs/>
                <w:sz w:val="18"/>
                <w:szCs w:val="18"/>
              </w:rPr>
              <w:t>TDD Frame structure</w:t>
            </w:r>
          </w:p>
        </w:tc>
        <w:tc>
          <w:tcPr>
            <w:tcW w:w="7460" w:type="dxa"/>
            <w:gridSpan w:val="3"/>
            <w:tcBorders>
              <w:top w:val="single" w:sz="8" w:space="0" w:color="auto"/>
              <w:left w:val="nil"/>
              <w:bottom w:val="single" w:sz="4" w:space="0" w:color="auto"/>
              <w:right w:val="single" w:sz="8" w:space="0" w:color="auto"/>
            </w:tcBorders>
            <w:tcMar>
              <w:top w:w="0" w:type="dxa"/>
              <w:left w:w="108" w:type="dxa"/>
              <w:bottom w:w="0" w:type="dxa"/>
              <w:right w:w="108" w:type="dxa"/>
            </w:tcMar>
          </w:tcPr>
          <w:p w14:paraId="44E1539A" w14:textId="10B9C815" w:rsidR="00D86C7D" w:rsidRPr="007D71C7" w:rsidRDefault="00D86C7D" w:rsidP="004B3598">
            <w:pPr>
              <w:jc w:val="center"/>
              <w:rPr>
                <w:rFonts w:ascii="Arial" w:hAnsi="Arial" w:cs="Arial"/>
                <w:sz w:val="18"/>
                <w:szCs w:val="18"/>
              </w:rPr>
            </w:pPr>
            <w:r w:rsidRPr="007D71C7">
              <w:rPr>
                <w:rFonts w:ascii="Arial" w:hAnsi="Arial" w:cs="Arial"/>
                <w:sz w:val="18"/>
                <w:szCs w:val="18"/>
              </w:rPr>
              <w:t>DDDSU</w:t>
            </w:r>
            <w:r w:rsidR="004B3598">
              <w:rPr>
                <w:rFonts w:ascii="Arial" w:hAnsi="Arial" w:cs="Arial"/>
                <w:sz w:val="18"/>
                <w:szCs w:val="18"/>
              </w:rPr>
              <w:t xml:space="preserve"> </w:t>
            </w:r>
            <w:r w:rsidRPr="007D71C7">
              <w:rPr>
                <w:rFonts w:ascii="Arial" w:hAnsi="Arial" w:cs="Arial"/>
                <w:sz w:val="18"/>
                <w:szCs w:val="18"/>
                <w:lang w:eastAsia="zh-CN"/>
              </w:rPr>
              <w:t>(</w:t>
            </w:r>
            <w:proofErr w:type="gramStart"/>
            <w:r w:rsidRPr="007D71C7">
              <w:rPr>
                <w:rFonts w:ascii="Arial" w:hAnsi="Arial" w:cs="Arial"/>
                <w:sz w:val="18"/>
                <w:szCs w:val="18"/>
                <w:lang w:eastAsia="zh-CN"/>
              </w:rPr>
              <w:t>D:10D:2G</w:t>
            </w:r>
            <w:proofErr w:type="gramEnd"/>
            <w:r w:rsidRPr="007D71C7">
              <w:rPr>
                <w:rFonts w:ascii="Arial" w:hAnsi="Arial" w:cs="Arial"/>
                <w:sz w:val="18"/>
                <w:szCs w:val="18"/>
                <w:lang w:eastAsia="zh-CN"/>
              </w:rPr>
              <w:t>:2U)</w:t>
            </w:r>
          </w:p>
        </w:tc>
      </w:tr>
      <w:tr w:rsidR="00D86C7D" w:rsidRPr="00E66F0A" w14:paraId="7516E917" w14:textId="77777777" w:rsidTr="002920C9">
        <w:trPr>
          <w:trHeight w:val="48"/>
        </w:trPr>
        <w:tc>
          <w:tcPr>
            <w:tcW w:w="1880"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2874B63F" w14:textId="77777777" w:rsidR="00D86C7D" w:rsidRPr="007D71C7" w:rsidRDefault="00D86C7D" w:rsidP="002920C9">
            <w:pPr>
              <w:jc w:val="center"/>
              <w:rPr>
                <w:rFonts w:ascii="Arial" w:hAnsi="Arial" w:cs="Arial"/>
                <w:b/>
                <w:bCs/>
                <w:sz w:val="18"/>
                <w:szCs w:val="18"/>
              </w:rPr>
            </w:pPr>
            <w:r w:rsidRPr="007D71C7">
              <w:rPr>
                <w:rFonts w:ascii="Arial" w:hAnsi="Arial" w:cs="Arial"/>
                <w:b/>
                <w:bCs/>
                <w:sz w:val="18"/>
                <w:szCs w:val="18"/>
              </w:rPr>
              <w:t>Target BLER</w:t>
            </w:r>
          </w:p>
        </w:tc>
        <w:tc>
          <w:tcPr>
            <w:tcW w:w="7460"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tcPr>
          <w:p w14:paraId="20804D01" w14:textId="77777777" w:rsidR="00D86C7D" w:rsidRPr="007D71C7" w:rsidRDefault="00D86C7D" w:rsidP="002920C9">
            <w:pPr>
              <w:rPr>
                <w:rFonts w:ascii="Arial" w:hAnsi="Arial" w:cs="Arial"/>
                <w:sz w:val="18"/>
                <w:szCs w:val="18"/>
              </w:rPr>
            </w:pPr>
            <w:r w:rsidRPr="007D71C7">
              <w:rPr>
                <w:rFonts w:ascii="Arial" w:hAnsi="Arial" w:cs="Arial"/>
                <w:sz w:val="18"/>
                <w:szCs w:val="18"/>
              </w:rPr>
              <w:t>10% first transmission BLER</w:t>
            </w:r>
          </w:p>
        </w:tc>
      </w:tr>
      <w:tr w:rsidR="00D86C7D" w:rsidRPr="00E66F0A" w14:paraId="23183DE5" w14:textId="77777777" w:rsidTr="002920C9">
        <w:trPr>
          <w:trHeight w:val="48"/>
        </w:trPr>
        <w:tc>
          <w:tcPr>
            <w:tcW w:w="1880"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0AF90D5F" w14:textId="77777777" w:rsidR="00D86C7D" w:rsidRPr="007D71C7" w:rsidRDefault="00D86C7D" w:rsidP="002920C9">
            <w:pPr>
              <w:jc w:val="center"/>
              <w:rPr>
                <w:rFonts w:ascii="Arial" w:hAnsi="Arial" w:cs="Arial"/>
                <w:b/>
                <w:bCs/>
                <w:sz w:val="18"/>
                <w:szCs w:val="18"/>
              </w:rPr>
            </w:pPr>
            <w:r w:rsidRPr="007D71C7">
              <w:rPr>
                <w:rFonts w:ascii="Arial" w:hAnsi="Arial" w:cs="Arial"/>
                <w:b/>
                <w:bCs/>
                <w:sz w:val="18"/>
                <w:szCs w:val="18"/>
              </w:rPr>
              <w:t>HARQ/repetition</w:t>
            </w:r>
          </w:p>
        </w:tc>
        <w:tc>
          <w:tcPr>
            <w:tcW w:w="7460"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tcPr>
          <w:p w14:paraId="0F82AC4A" w14:textId="77777777" w:rsidR="00D86C7D" w:rsidRPr="007D71C7" w:rsidRDefault="00D86C7D" w:rsidP="002920C9">
            <w:pPr>
              <w:rPr>
                <w:rFonts w:ascii="Arial" w:hAnsi="Arial" w:cs="Arial"/>
                <w:sz w:val="18"/>
                <w:szCs w:val="18"/>
              </w:rPr>
            </w:pPr>
            <w:r w:rsidRPr="007D71C7">
              <w:rPr>
                <w:rFonts w:ascii="Arial" w:hAnsi="Arial" w:cs="Arial"/>
                <w:sz w:val="18"/>
                <w:szCs w:val="18"/>
              </w:rPr>
              <w:t>3 HARQ retransmission</w:t>
            </w:r>
          </w:p>
        </w:tc>
      </w:tr>
      <w:tr w:rsidR="00D86C7D" w:rsidRPr="00E66F0A" w14:paraId="55C3147C" w14:textId="77777777" w:rsidTr="002920C9">
        <w:trPr>
          <w:trHeight w:val="48"/>
        </w:trPr>
        <w:tc>
          <w:tcPr>
            <w:tcW w:w="1880"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740B37B4" w14:textId="77777777" w:rsidR="00D86C7D" w:rsidRPr="007D71C7" w:rsidRDefault="00D86C7D" w:rsidP="002920C9">
            <w:pPr>
              <w:jc w:val="center"/>
              <w:rPr>
                <w:rFonts w:ascii="Arial" w:hAnsi="Arial" w:cs="Arial"/>
                <w:b/>
                <w:bCs/>
                <w:sz w:val="18"/>
                <w:szCs w:val="18"/>
              </w:rPr>
            </w:pPr>
            <w:r w:rsidRPr="007D71C7">
              <w:rPr>
                <w:rFonts w:ascii="Arial" w:hAnsi="Arial" w:cs="Arial"/>
                <w:b/>
                <w:bCs/>
                <w:sz w:val="18"/>
                <w:szCs w:val="18"/>
              </w:rPr>
              <w:t>Channel estimation</w:t>
            </w:r>
          </w:p>
        </w:tc>
        <w:tc>
          <w:tcPr>
            <w:tcW w:w="7460"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tcPr>
          <w:p w14:paraId="6D64F976" w14:textId="77777777" w:rsidR="00D86C7D" w:rsidRPr="007D71C7" w:rsidRDefault="00D86C7D" w:rsidP="002920C9">
            <w:pPr>
              <w:rPr>
                <w:rFonts w:ascii="Arial" w:hAnsi="Arial" w:cs="Arial"/>
                <w:sz w:val="18"/>
                <w:szCs w:val="18"/>
              </w:rPr>
            </w:pPr>
            <w:r w:rsidRPr="007D71C7">
              <w:rPr>
                <w:rFonts w:ascii="Arial" w:hAnsi="Arial" w:cs="Arial"/>
                <w:sz w:val="18"/>
                <w:szCs w:val="18"/>
              </w:rPr>
              <w:t>Realistic Channel estimation</w:t>
            </w:r>
          </w:p>
        </w:tc>
      </w:tr>
      <w:tr w:rsidR="00D86C7D" w:rsidRPr="00E66F0A" w14:paraId="4A463FAB" w14:textId="77777777" w:rsidTr="002920C9">
        <w:trPr>
          <w:trHeight w:val="48"/>
        </w:trPr>
        <w:tc>
          <w:tcPr>
            <w:tcW w:w="1880"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37F5B330" w14:textId="77777777" w:rsidR="00D86C7D" w:rsidRPr="007D71C7" w:rsidRDefault="00D86C7D" w:rsidP="002920C9">
            <w:pPr>
              <w:jc w:val="center"/>
              <w:rPr>
                <w:rFonts w:ascii="Arial" w:hAnsi="Arial" w:cs="Arial"/>
                <w:b/>
                <w:bCs/>
                <w:sz w:val="18"/>
                <w:szCs w:val="18"/>
              </w:rPr>
            </w:pPr>
            <w:r w:rsidRPr="007D71C7">
              <w:rPr>
                <w:rFonts w:ascii="Arial" w:hAnsi="Arial" w:cs="Arial"/>
                <w:b/>
                <w:bCs/>
                <w:sz w:val="18"/>
                <w:szCs w:val="18"/>
              </w:rPr>
              <w:t>CSI acquisition</w:t>
            </w:r>
          </w:p>
        </w:tc>
        <w:tc>
          <w:tcPr>
            <w:tcW w:w="7460"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tcPr>
          <w:p w14:paraId="67E7FF9E" w14:textId="77777777" w:rsidR="00D86C7D" w:rsidRPr="007D71C7" w:rsidRDefault="00D86C7D" w:rsidP="002920C9">
            <w:pPr>
              <w:rPr>
                <w:rFonts w:ascii="Arial" w:hAnsi="Arial" w:cs="Arial"/>
                <w:sz w:val="18"/>
                <w:szCs w:val="18"/>
              </w:rPr>
            </w:pPr>
            <w:r w:rsidRPr="007D71C7">
              <w:rPr>
                <w:rFonts w:ascii="Arial" w:hAnsi="Arial" w:cs="Arial"/>
                <w:sz w:val="18"/>
                <w:szCs w:val="18"/>
              </w:rPr>
              <w:t>Realistic, CSI report periodicity 20ms, CSI processing delay is 4ms. CSI quantization</w:t>
            </w:r>
          </w:p>
        </w:tc>
      </w:tr>
      <w:tr w:rsidR="00D86C7D" w:rsidRPr="00E66F0A" w14:paraId="761450C8" w14:textId="77777777" w:rsidTr="002920C9">
        <w:trPr>
          <w:trHeight w:val="48"/>
        </w:trPr>
        <w:tc>
          <w:tcPr>
            <w:tcW w:w="1880"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vAlign w:val="center"/>
          </w:tcPr>
          <w:p w14:paraId="040552D9" w14:textId="77777777" w:rsidR="00D86C7D" w:rsidRPr="007D71C7" w:rsidRDefault="00D86C7D" w:rsidP="002920C9">
            <w:pPr>
              <w:jc w:val="center"/>
              <w:rPr>
                <w:rFonts w:ascii="Arial" w:hAnsi="Arial" w:cs="Arial"/>
                <w:b/>
                <w:bCs/>
                <w:sz w:val="18"/>
                <w:szCs w:val="18"/>
              </w:rPr>
            </w:pPr>
            <w:r w:rsidRPr="007D71C7">
              <w:rPr>
                <w:rFonts w:ascii="Arial" w:hAnsi="Arial" w:cs="Arial"/>
                <w:b/>
                <w:bCs/>
                <w:sz w:val="18"/>
                <w:szCs w:val="18"/>
              </w:rPr>
              <w:t>Overhead</w:t>
            </w:r>
          </w:p>
        </w:tc>
        <w:tc>
          <w:tcPr>
            <w:tcW w:w="7460"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tcPr>
          <w:p w14:paraId="5B480C7F" w14:textId="77777777" w:rsidR="00D86C7D" w:rsidRPr="007D71C7" w:rsidRDefault="00D86C7D" w:rsidP="002920C9">
            <w:pPr>
              <w:rPr>
                <w:rFonts w:ascii="Arial" w:hAnsi="Arial" w:cs="Arial"/>
                <w:sz w:val="18"/>
                <w:szCs w:val="18"/>
              </w:rPr>
            </w:pPr>
            <w:r w:rsidRPr="007D71C7">
              <w:rPr>
                <w:rFonts w:ascii="Arial" w:hAnsi="Arial" w:cs="Arial"/>
                <w:sz w:val="18"/>
                <w:szCs w:val="18"/>
              </w:rPr>
              <w:t xml:space="preserve">3 symbols per 14 </w:t>
            </w:r>
            <w:proofErr w:type="gramStart"/>
            <w:r w:rsidRPr="007D71C7">
              <w:rPr>
                <w:rFonts w:ascii="Arial" w:hAnsi="Arial" w:cs="Arial"/>
                <w:sz w:val="18"/>
                <w:szCs w:val="18"/>
              </w:rPr>
              <w:t>symbol</w:t>
            </w:r>
            <w:proofErr w:type="gramEnd"/>
            <w:r w:rsidRPr="007D71C7">
              <w:rPr>
                <w:rFonts w:ascii="Arial" w:hAnsi="Arial" w:cs="Arial"/>
                <w:sz w:val="18"/>
                <w:szCs w:val="18"/>
              </w:rPr>
              <w:t xml:space="preserve"> (2 symbol PDCCH+1 symbol DMRS)</w:t>
            </w:r>
          </w:p>
        </w:tc>
      </w:tr>
      <w:tr w:rsidR="00D86C7D" w:rsidRPr="00E66F0A" w14:paraId="7DE1443F" w14:textId="77777777" w:rsidTr="002920C9">
        <w:trPr>
          <w:trHeight w:val="48"/>
        </w:trPr>
        <w:tc>
          <w:tcPr>
            <w:tcW w:w="1880"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046BF109" w14:textId="77777777" w:rsidR="00D86C7D" w:rsidRPr="007D71C7" w:rsidRDefault="00D86C7D" w:rsidP="002920C9">
            <w:pPr>
              <w:jc w:val="center"/>
              <w:rPr>
                <w:rFonts w:ascii="Arial" w:hAnsi="Arial" w:cs="Arial"/>
                <w:b/>
                <w:bCs/>
                <w:sz w:val="18"/>
                <w:szCs w:val="18"/>
              </w:rPr>
            </w:pPr>
            <w:r w:rsidRPr="007D71C7">
              <w:rPr>
                <w:rFonts w:ascii="Arial" w:hAnsi="Arial" w:cs="Arial"/>
                <w:b/>
                <w:bCs/>
                <w:sz w:val="18"/>
                <w:szCs w:val="18"/>
              </w:rPr>
              <w:t>UE receiver</w:t>
            </w:r>
          </w:p>
        </w:tc>
        <w:tc>
          <w:tcPr>
            <w:tcW w:w="7460"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tcPr>
          <w:p w14:paraId="3C0A9ACB" w14:textId="77777777" w:rsidR="00D86C7D" w:rsidRPr="007D71C7" w:rsidRDefault="00D86C7D" w:rsidP="002920C9">
            <w:pPr>
              <w:rPr>
                <w:rFonts w:ascii="Arial" w:hAnsi="Arial" w:cs="Arial"/>
                <w:sz w:val="18"/>
                <w:szCs w:val="18"/>
              </w:rPr>
            </w:pPr>
            <w:r w:rsidRPr="007D71C7">
              <w:rPr>
                <w:rFonts w:ascii="Arial" w:hAnsi="Arial" w:cs="Arial"/>
                <w:sz w:val="18"/>
                <w:szCs w:val="18"/>
              </w:rPr>
              <w:t>MMSE-IRC</w:t>
            </w:r>
          </w:p>
        </w:tc>
      </w:tr>
    </w:tbl>
    <w:p w14:paraId="3A789F1B" w14:textId="2DE5EE96" w:rsidR="007D71C7" w:rsidRDefault="007D71C7" w:rsidP="007D71C7">
      <w:pPr>
        <w:spacing w:before="120" w:after="0"/>
        <w:rPr>
          <w:rFonts w:cs="Times New Roman"/>
        </w:rPr>
      </w:pPr>
    </w:p>
    <w:p w14:paraId="119CD7D2" w14:textId="354DE5EC" w:rsidR="005608E9" w:rsidRPr="00E66F0A" w:rsidRDefault="005608E9" w:rsidP="005608E9">
      <w:pPr>
        <w:spacing w:after="120"/>
        <w:jc w:val="center"/>
        <w:rPr>
          <w:rFonts w:ascii="Arial" w:hAnsi="Arial" w:cs="Arial"/>
          <w:sz w:val="20"/>
          <w:szCs w:val="20"/>
        </w:rPr>
      </w:pPr>
      <w:r w:rsidRPr="00C53F0C">
        <w:rPr>
          <w:rFonts w:ascii="Arial" w:hAnsi="Arial" w:cs="Arial"/>
          <w:b/>
          <w:bCs/>
          <w:sz w:val="18"/>
          <w:szCs w:val="18"/>
        </w:rPr>
        <w:lastRenderedPageBreak/>
        <w:t xml:space="preserve">Table </w:t>
      </w:r>
      <w:r w:rsidR="007E4B54">
        <w:rPr>
          <w:rFonts w:ascii="Arial" w:hAnsi="Arial" w:cs="Arial"/>
          <w:b/>
          <w:bCs/>
          <w:sz w:val="18"/>
          <w:szCs w:val="18"/>
        </w:rPr>
        <w:t>2</w:t>
      </w:r>
      <w:r w:rsidRPr="00C53F0C">
        <w:rPr>
          <w:rFonts w:ascii="Arial" w:hAnsi="Arial" w:cs="Arial"/>
          <w:b/>
          <w:bCs/>
          <w:sz w:val="18"/>
          <w:szCs w:val="18"/>
        </w:rPr>
        <w:t>: UL Traffic model for</w:t>
      </w:r>
      <w:r w:rsidR="008439F5">
        <w:rPr>
          <w:rFonts w:ascii="Arial" w:hAnsi="Arial" w:cs="Arial"/>
          <w:b/>
          <w:bCs/>
          <w:sz w:val="18"/>
          <w:szCs w:val="18"/>
        </w:rPr>
        <w:t xml:space="preserve"> </w:t>
      </w:r>
      <w:r w:rsidRPr="00C53F0C">
        <w:rPr>
          <w:rFonts w:ascii="Arial" w:hAnsi="Arial" w:cs="Arial"/>
          <w:b/>
          <w:bCs/>
          <w:sz w:val="18"/>
          <w:szCs w:val="18"/>
        </w:rPr>
        <w:t>AR</w:t>
      </w:r>
    </w:p>
    <w:tbl>
      <w:tblPr>
        <w:tblStyle w:val="GridTable1Light"/>
        <w:tblW w:w="5719" w:type="dxa"/>
        <w:jc w:val="center"/>
        <w:tblLook w:val="0600" w:firstRow="0" w:lastRow="0" w:firstColumn="0" w:lastColumn="0" w:noHBand="1" w:noVBand="1"/>
      </w:tblPr>
      <w:tblGrid>
        <w:gridCol w:w="2310"/>
        <w:gridCol w:w="3409"/>
      </w:tblGrid>
      <w:tr w:rsidR="008439F5" w:rsidRPr="00E66F0A" w14:paraId="26AFDA11" w14:textId="77777777" w:rsidTr="008439F5">
        <w:trPr>
          <w:trHeight w:val="368"/>
          <w:jc w:val="center"/>
        </w:trPr>
        <w:tc>
          <w:tcPr>
            <w:tcW w:w="2310" w:type="dxa"/>
            <w:shd w:val="clear" w:color="auto" w:fill="E7E6E6" w:themeFill="background2"/>
            <w:hideMark/>
          </w:tcPr>
          <w:p w14:paraId="079CD036" w14:textId="77777777" w:rsidR="008439F5" w:rsidRPr="005608E9" w:rsidRDefault="008439F5" w:rsidP="002920C9">
            <w:pPr>
              <w:rPr>
                <w:rFonts w:ascii="Arial" w:hAnsi="Arial" w:cs="Arial"/>
                <w:sz w:val="18"/>
                <w:szCs w:val="18"/>
              </w:rPr>
            </w:pPr>
            <w:r w:rsidRPr="005608E9">
              <w:rPr>
                <w:rFonts w:ascii="Arial" w:hAnsi="Arial" w:cs="Arial"/>
                <w:sz w:val="18"/>
                <w:szCs w:val="18"/>
              </w:rPr>
              <w:t> </w:t>
            </w:r>
          </w:p>
        </w:tc>
        <w:tc>
          <w:tcPr>
            <w:tcW w:w="3409" w:type="dxa"/>
            <w:shd w:val="clear" w:color="auto" w:fill="E7E6E6" w:themeFill="background2"/>
            <w:hideMark/>
          </w:tcPr>
          <w:p w14:paraId="46D05E03" w14:textId="77777777" w:rsidR="008439F5" w:rsidRPr="005608E9" w:rsidRDefault="008439F5" w:rsidP="002920C9">
            <w:pPr>
              <w:jc w:val="center"/>
              <w:rPr>
                <w:rFonts w:ascii="Arial" w:hAnsi="Arial" w:cs="Arial"/>
                <w:b/>
                <w:bCs/>
                <w:sz w:val="18"/>
                <w:szCs w:val="18"/>
              </w:rPr>
            </w:pPr>
          </w:p>
          <w:p w14:paraId="42B36119" w14:textId="6BDFCD6C" w:rsidR="008439F5" w:rsidRPr="005608E9" w:rsidRDefault="008439F5" w:rsidP="002920C9">
            <w:pPr>
              <w:jc w:val="center"/>
              <w:rPr>
                <w:rFonts w:ascii="Arial" w:hAnsi="Arial" w:cs="Arial"/>
                <w:b/>
                <w:bCs/>
                <w:sz w:val="18"/>
                <w:szCs w:val="18"/>
              </w:rPr>
            </w:pPr>
            <w:r>
              <w:rPr>
                <w:rFonts w:ascii="Arial" w:hAnsi="Arial" w:cs="Arial"/>
                <w:b/>
                <w:bCs/>
                <w:sz w:val="18"/>
                <w:szCs w:val="18"/>
              </w:rPr>
              <w:t>A</w:t>
            </w:r>
            <w:r w:rsidRPr="005608E9">
              <w:rPr>
                <w:rFonts w:ascii="Arial" w:hAnsi="Arial" w:cs="Arial"/>
                <w:b/>
                <w:bCs/>
                <w:sz w:val="18"/>
                <w:szCs w:val="18"/>
              </w:rPr>
              <w:t>ggregated video</w:t>
            </w:r>
            <w:r>
              <w:rPr>
                <w:rFonts w:ascii="Arial" w:hAnsi="Arial" w:cs="Arial"/>
                <w:b/>
                <w:bCs/>
                <w:sz w:val="18"/>
                <w:szCs w:val="18"/>
              </w:rPr>
              <w:t xml:space="preserve"> stream</w:t>
            </w:r>
          </w:p>
          <w:p w14:paraId="76A0C4E9" w14:textId="66CC2003" w:rsidR="008439F5" w:rsidRPr="005608E9" w:rsidRDefault="008439F5" w:rsidP="002920C9">
            <w:pPr>
              <w:jc w:val="center"/>
              <w:rPr>
                <w:rFonts w:ascii="Arial" w:hAnsi="Arial" w:cs="Arial"/>
                <w:sz w:val="18"/>
                <w:szCs w:val="18"/>
              </w:rPr>
            </w:pPr>
            <w:r w:rsidRPr="005608E9">
              <w:rPr>
                <w:rFonts w:ascii="Arial" w:hAnsi="Arial" w:cs="Arial"/>
                <w:sz w:val="18"/>
                <w:szCs w:val="18"/>
              </w:rPr>
              <w:t>(</w:t>
            </w:r>
            <w:proofErr w:type="gramStart"/>
            <w:r>
              <w:rPr>
                <w:rFonts w:ascii="Arial" w:hAnsi="Arial" w:cs="Arial"/>
                <w:sz w:val="18"/>
                <w:szCs w:val="18"/>
              </w:rPr>
              <w:t>for</w:t>
            </w:r>
            <w:proofErr w:type="gramEnd"/>
            <w:r>
              <w:rPr>
                <w:rFonts w:ascii="Arial" w:hAnsi="Arial" w:cs="Arial"/>
                <w:sz w:val="18"/>
                <w:szCs w:val="18"/>
              </w:rPr>
              <w:t xml:space="preserve"> AR</w:t>
            </w:r>
            <w:r w:rsidRPr="005608E9">
              <w:rPr>
                <w:rFonts w:ascii="Arial" w:hAnsi="Arial" w:cs="Arial"/>
                <w:sz w:val="18"/>
                <w:szCs w:val="18"/>
              </w:rPr>
              <w:t xml:space="preserve">) </w:t>
            </w:r>
          </w:p>
          <w:p w14:paraId="10AF0DC4" w14:textId="77777777" w:rsidR="008439F5" w:rsidRPr="005608E9" w:rsidRDefault="008439F5" w:rsidP="002920C9">
            <w:pPr>
              <w:jc w:val="center"/>
              <w:rPr>
                <w:rFonts w:ascii="Arial" w:hAnsi="Arial" w:cs="Arial"/>
                <w:sz w:val="18"/>
                <w:szCs w:val="18"/>
              </w:rPr>
            </w:pPr>
          </w:p>
        </w:tc>
      </w:tr>
      <w:tr w:rsidR="008439F5" w:rsidRPr="00E66F0A" w14:paraId="32A57B34" w14:textId="77777777" w:rsidTr="008439F5">
        <w:trPr>
          <w:trHeight w:val="386"/>
          <w:jc w:val="center"/>
        </w:trPr>
        <w:tc>
          <w:tcPr>
            <w:tcW w:w="2310" w:type="dxa"/>
            <w:hideMark/>
          </w:tcPr>
          <w:p w14:paraId="10DC5980" w14:textId="77777777" w:rsidR="008439F5" w:rsidRPr="005608E9" w:rsidRDefault="008439F5" w:rsidP="005608E9">
            <w:pPr>
              <w:jc w:val="left"/>
              <w:rPr>
                <w:rFonts w:ascii="Arial" w:hAnsi="Arial" w:cs="Arial"/>
                <w:sz w:val="18"/>
                <w:szCs w:val="18"/>
              </w:rPr>
            </w:pPr>
            <w:r w:rsidRPr="005608E9">
              <w:rPr>
                <w:rFonts w:ascii="Arial" w:hAnsi="Arial" w:cs="Arial"/>
                <w:b/>
                <w:bCs/>
                <w:sz w:val="18"/>
                <w:szCs w:val="18"/>
              </w:rPr>
              <w:t>Packet Arrival distribution</w:t>
            </w:r>
          </w:p>
        </w:tc>
        <w:tc>
          <w:tcPr>
            <w:tcW w:w="3409" w:type="dxa"/>
            <w:hideMark/>
          </w:tcPr>
          <w:p w14:paraId="062E209B" w14:textId="77777777" w:rsidR="008439F5" w:rsidRPr="005608E9" w:rsidRDefault="008439F5" w:rsidP="005608E9">
            <w:pPr>
              <w:jc w:val="left"/>
              <w:rPr>
                <w:rFonts w:ascii="Arial" w:hAnsi="Arial" w:cs="Arial"/>
                <w:sz w:val="18"/>
                <w:szCs w:val="18"/>
              </w:rPr>
            </w:pPr>
            <w:r w:rsidRPr="005608E9">
              <w:rPr>
                <w:rFonts w:ascii="Arial" w:hAnsi="Arial" w:cs="Arial"/>
                <w:sz w:val="18"/>
                <w:szCs w:val="18"/>
              </w:rPr>
              <w:t>Periodic (periodicity: 1/60fps) (no jitter)</w:t>
            </w:r>
          </w:p>
        </w:tc>
      </w:tr>
      <w:tr w:rsidR="008439F5" w:rsidRPr="00E66F0A" w14:paraId="194D034B" w14:textId="77777777" w:rsidTr="008439F5">
        <w:trPr>
          <w:trHeight w:val="209"/>
          <w:jc w:val="center"/>
        </w:trPr>
        <w:tc>
          <w:tcPr>
            <w:tcW w:w="2310" w:type="dxa"/>
            <w:hideMark/>
          </w:tcPr>
          <w:p w14:paraId="353EAFCF" w14:textId="77777777" w:rsidR="008439F5" w:rsidRPr="005608E9" w:rsidRDefault="008439F5" w:rsidP="005608E9">
            <w:pPr>
              <w:jc w:val="left"/>
              <w:rPr>
                <w:rFonts w:ascii="Arial" w:hAnsi="Arial" w:cs="Arial"/>
                <w:sz w:val="18"/>
                <w:szCs w:val="18"/>
              </w:rPr>
            </w:pPr>
            <w:r w:rsidRPr="005608E9">
              <w:rPr>
                <w:rFonts w:ascii="Arial" w:hAnsi="Arial" w:cs="Arial"/>
                <w:b/>
                <w:bCs/>
                <w:sz w:val="18"/>
                <w:szCs w:val="18"/>
              </w:rPr>
              <w:t>Data rate</w:t>
            </w:r>
          </w:p>
        </w:tc>
        <w:tc>
          <w:tcPr>
            <w:tcW w:w="3409" w:type="dxa"/>
            <w:hideMark/>
          </w:tcPr>
          <w:p w14:paraId="1F584B49" w14:textId="77777777" w:rsidR="008439F5" w:rsidRPr="005608E9" w:rsidRDefault="008439F5" w:rsidP="005608E9">
            <w:pPr>
              <w:jc w:val="left"/>
              <w:rPr>
                <w:rFonts w:ascii="Arial" w:hAnsi="Arial" w:cs="Arial"/>
                <w:sz w:val="18"/>
                <w:szCs w:val="18"/>
              </w:rPr>
            </w:pPr>
            <w:r w:rsidRPr="005608E9">
              <w:rPr>
                <w:rFonts w:ascii="Arial" w:hAnsi="Arial" w:cs="Arial"/>
                <w:sz w:val="18"/>
                <w:szCs w:val="18"/>
              </w:rPr>
              <w:t>10 Mbps</w:t>
            </w:r>
          </w:p>
        </w:tc>
      </w:tr>
      <w:tr w:rsidR="008439F5" w:rsidRPr="00E66F0A" w14:paraId="2CBCE3B4" w14:textId="77777777" w:rsidTr="008439F5">
        <w:trPr>
          <w:trHeight w:val="530"/>
          <w:jc w:val="center"/>
        </w:trPr>
        <w:tc>
          <w:tcPr>
            <w:tcW w:w="2310" w:type="dxa"/>
            <w:hideMark/>
          </w:tcPr>
          <w:p w14:paraId="769650F6" w14:textId="77777777" w:rsidR="008439F5" w:rsidRPr="005608E9" w:rsidRDefault="008439F5" w:rsidP="005608E9">
            <w:pPr>
              <w:jc w:val="left"/>
              <w:rPr>
                <w:rFonts w:ascii="Arial" w:hAnsi="Arial" w:cs="Arial"/>
                <w:sz w:val="18"/>
                <w:szCs w:val="18"/>
              </w:rPr>
            </w:pPr>
            <w:r w:rsidRPr="005608E9">
              <w:rPr>
                <w:rFonts w:ascii="Arial" w:hAnsi="Arial" w:cs="Arial"/>
                <w:b/>
                <w:bCs/>
                <w:sz w:val="18"/>
                <w:szCs w:val="18"/>
              </w:rPr>
              <w:t>Packet Size distribution</w:t>
            </w:r>
          </w:p>
        </w:tc>
        <w:tc>
          <w:tcPr>
            <w:tcW w:w="3409" w:type="dxa"/>
            <w:hideMark/>
          </w:tcPr>
          <w:p w14:paraId="2798D1FF" w14:textId="5742260A" w:rsidR="008439F5" w:rsidRPr="005608E9" w:rsidRDefault="008439F5" w:rsidP="005608E9">
            <w:pPr>
              <w:jc w:val="left"/>
              <w:rPr>
                <w:rFonts w:ascii="Arial" w:hAnsi="Arial" w:cs="Arial"/>
                <w:sz w:val="18"/>
                <w:szCs w:val="18"/>
              </w:rPr>
            </w:pPr>
            <w:r w:rsidRPr="005608E9">
              <w:rPr>
                <w:rFonts w:ascii="Arial" w:hAnsi="Arial" w:cs="Arial"/>
                <w:sz w:val="18"/>
                <w:szCs w:val="18"/>
              </w:rPr>
              <w:t xml:space="preserve">Truncated Gaussian, same parameters as DL </w:t>
            </w:r>
          </w:p>
        </w:tc>
      </w:tr>
      <w:tr w:rsidR="008439F5" w:rsidRPr="00E66F0A" w14:paraId="0BFA4F23" w14:textId="77777777" w:rsidTr="008439F5">
        <w:trPr>
          <w:trHeight w:val="260"/>
          <w:jc w:val="center"/>
        </w:trPr>
        <w:tc>
          <w:tcPr>
            <w:tcW w:w="2310" w:type="dxa"/>
            <w:hideMark/>
          </w:tcPr>
          <w:p w14:paraId="4EC25946" w14:textId="77777777" w:rsidR="008439F5" w:rsidRPr="005608E9" w:rsidRDefault="008439F5" w:rsidP="005608E9">
            <w:pPr>
              <w:jc w:val="left"/>
              <w:rPr>
                <w:rFonts w:ascii="Arial" w:hAnsi="Arial" w:cs="Arial"/>
                <w:sz w:val="18"/>
                <w:szCs w:val="18"/>
              </w:rPr>
            </w:pPr>
            <w:r w:rsidRPr="005608E9">
              <w:rPr>
                <w:rFonts w:ascii="Arial" w:hAnsi="Arial" w:cs="Arial"/>
                <w:b/>
                <w:bCs/>
                <w:sz w:val="18"/>
                <w:szCs w:val="18"/>
              </w:rPr>
              <w:t>Air Interface PDB</w:t>
            </w:r>
          </w:p>
        </w:tc>
        <w:tc>
          <w:tcPr>
            <w:tcW w:w="3409" w:type="dxa"/>
            <w:hideMark/>
          </w:tcPr>
          <w:p w14:paraId="24B9EE5E" w14:textId="47D8ECF8" w:rsidR="008439F5" w:rsidRPr="005608E9" w:rsidRDefault="008439F5" w:rsidP="005608E9">
            <w:pPr>
              <w:jc w:val="left"/>
              <w:rPr>
                <w:rFonts w:ascii="Arial" w:hAnsi="Arial" w:cs="Arial"/>
                <w:sz w:val="18"/>
                <w:szCs w:val="18"/>
              </w:rPr>
            </w:pPr>
            <w:r>
              <w:rPr>
                <w:rFonts w:ascii="Arial" w:hAnsi="Arial" w:cs="Arial"/>
                <w:sz w:val="18"/>
                <w:szCs w:val="18"/>
              </w:rPr>
              <w:t>1</w:t>
            </w:r>
            <w:r w:rsidRPr="005608E9">
              <w:rPr>
                <w:rFonts w:ascii="Arial" w:hAnsi="Arial" w:cs="Arial"/>
                <w:sz w:val="18"/>
                <w:szCs w:val="18"/>
              </w:rPr>
              <w:t>0ms</w:t>
            </w:r>
          </w:p>
        </w:tc>
      </w:tr>
      <w:tr w:rsidR="008439F5" w:rsidRPr="00E66F0A" w14:paraId="3EDC9ED8" w14:textId="77777777" w:rsidTr="008439F5">
        <w:trPr>
          <w:trHeight w:val="515"/>
          <w:jc w:val="center"/>
        </w:trPr>
        <w:tc>
          <w:tcPr>
            <w:tcW w:w="2310" w:type="dxa"/>
          </w:tcPr>
          <w:p w14:paraId="419940DE" w14:textId="77777777" w:rsidR="008439F5" w:rsidRPr="005608E9" w:rsidRDefault="008439F5" w:rsidP="005608E9">
            <w:pPr>
              <w:jc w:val="left"/>
              <w:rPr>
                <w:rFonts w:ascii="Arial" w:hAnsi="Arial" w:cs="Arial"/>
                <w:sz w:val="18"/>
                <w:szCs w:val="18"/>
              </w:rPr>
            </w:pPr>
            <w:r w:rsidRPr="005608E9">
              <w:rPr>
                <w:rFonts w:ascii="Arial" w:hAnsi="Arial" w:cs="Arial"/>
                <w:b/>
                <w:bCs/>
                <w:sz w:val="18"/>
                <w:szCs w:val="18"/>
              </w:rPr>
              <w:t>Capacity KPI</w:t>
            </w:r>
          </w:p>
          <w:p w14:paraId="2F5A53B3" w14:textId="77777777" w:rsidR="008439F5" w:rsidRPr="005608E9" w:rsidRDefault="008439F5" w:rsidP="005608E9">
            <w:pPr>
              <w:jc w:val="left"/>
              <w:rPr>
                <w:rFonts w:ascii="Arial" w:hAnsi="Arial" w:cs="Arial"/>
                <w:b/>
                <w:bCs/>
                <w:sz w:val="18"/>
                <w:szCs w:val="18"/>
              </w:rPr>
            </w:pPr>
            <w:r w:rsidRPr="005608E9">
              <w:rPr>
                <w:rFonts w:ascii="Arial" w:hAnsi="Arial" w:cs="Arial"/>
                <w:b/>
                <w:bCs/>
                <w:sz w:val="18"/>
                <w:szCs w:val="18"/>
              </w:rPr>
              <w:t>[X, PDB]</w:t>
            </w:r>
          </w:p>
        </w:tc>
        <w:tc>
          <w:tcPr>
            <w:tcW w:w="3409" w:type="dxa"/>
          </w:tcPr>
          <w:p w14:paraId="243275C4" w14:textId="77777777" w:rsidR="008439F5" w:rsidRPr="005608E9" w:rsidRDefault="008439F5" w:rsidP="005608E9">
            <w:pPr>
              <w:jc w:val="left"/>
              <w:rPr>
                <w:rFonts w:ascii="Arial" w:hAnsi="Arial" w:cs="Arial"/>
                <w:sz w:val="18"/>
                <w:szCs w:val="18"/>
              </w:rPr>
            </w:pPr>
            <w:r w:rsidRPr="005608E9">
              <w:rPr>
                <w:rFonts w:ascii="Arial" w:hAnsi="Arial" w:cs="Arial"/>
                <w:sz w:val="18"/>
                <w:szCs w:val="18"/>
              </w:rPr>
              <w:t>[99%,30ms] (baseline)</w:t>
            </w:r>
          </w:p>
        </w:tc>
      </w:tr>
      <w:tr w:rsidR="008439F5" w:rsidRPr="0008010C" w14:paraId="3DCD6627" w14:textId="77777777" w:rsidTr="008439F5">
        <w:trPr>
          <w:trHeight w:val="314"/>
          <w:jc w:val="center"/>
        </w:trPr>
        <w:tc>
          <w:tcPr>
            <w:tcW w:w="2310" w:type="dxa"/>
          </w:tcPr>
          <w:p w14:paraId="4DD99833" w14:textId="77777777" w:rsidR="008439F5" w:rsidRPr="005608E9" w:rsidRDefault="008439F5" w:rsidP="005608E9">
            <w:pPr>
              <w:jc w:val="left"/>
              <w:rPr>
                <w:rFonts w:ascii="Arial" w:hAnsi="Arial" w:cs="Arial"/>
                <w:b/>
                <w:bCs/>
                <w:sz w:val="18"/>
                <w:szCs w:val="18"/>
              </w:rPr>
            </w:pPr>
            <w:r w:rsidRPr="005608E9">
              <w:rPr>
                <w:rFonts w:ascii="Arial" w:hAnsi="Arial" w:cs="Arial"/>
                <w:b/>
                <w:bCs/>
                <w:sz w:val="18"/>
                <w:szCs w:val="18"/>
              </w:rPr>
              <w:t>Jitter</w:t>
            </w:r>
          </w:p>
        </w:tc>
        <w:tc>
          <w:tcPr>
            <w:tcW w:w="3409" w:type="dxa"/>
          </w:tcPr>
          <w:p w14:paraId="2A313BBC" w14:textId="13363990" w:rsidR="008439F5" w:rsidRPr="005608E9" w:rsidRDefault="008439F5" w:rsidP="005608E9">
            <w:pPr>
              <w:jc w:val="left"/>
              <w:rPr>
                <w:rFonts w:ascii="Arial" w:hAnsi="Arial" w:cs="Arial"/>
                <w:sz w:val="18"/>
                <w:szCs w:val="18"/>
              </w:rPr>
            </w:pPr>
            <w:r w:rsidRPr="005608E9">
              <w:rPr>
                <w:rFonts w:ascii="Arial" w:hAnsi="Arial" w:cs="Arial"/>
                <w:sz w:val="18"/>
                <w:szCs w:val="18"/>
              </w:rPr>
              <w:t xml:space="preserve">Jitter: same model as for DL  </w:t>
            </w:r>
          </w:p>
        </w:tc>
      </w:tr>
    </w:tbl>
    <w:p w14:paraId="40A9A6B1" w14:textId="77777777" w:rsidR="000B71AF" w:rsidRDefault="000B71AF" w:rsidP="0048234C">
      <w:pPr>
        <w:spacing w:after="120"/>
        <w:rPr>
          <w:rFonts w:ascii="Arial" w:hAnsi="Arial" w:cs="Arial"/>
          <w:b/>
          <w:bCs/>
          <w:sz w:val="18"/>
          <w:szCs w:val="18"/>
        </w:rPr>
      </w:pPr>
    </w:p>
    <w:p w14:paraId="72727A27" w14:textId="1FE10F88" w:rsidR="00403690" w:rsidRPr="008F7262" w:rsidRDefault="00024B0C" w:rsidP="00CE0FE3">
      <w:pPr>
        <w:pStyle w:val="Heading1"/>
      </w:pPr>
      <w:r w:rsidRPr="008F7262">
        <w:t>Reference</w:t>
      </w:r>
    </w:p>
    <w:p w14:paraId="4794A6BC" w14:textId="17A49D2F" w:rsidR="00B80CCE" w:rsidRPr="00647D2D" w:rsidRDefault="00B80CCE" w:rsidP="003D5FD1">
      <w:pPr>
        <w:pStyle w:val="Reference"/>
        <w:tabs>
          <w:tab w:val="num" w:pos="567"/>
        </w:tabs>
        <w:overflowPunct w:val="0"/>
        <w:autoSpaceDE w:val="0"/>
        <w:autoSpaceDN w:val="0"/>
        <w:adjustRightInd w:val="0"/>
        <w:spacing w:after="60"/>
        <w:ind w:left="567" w:hanging="567"/>
        <w:textAlignment w:val="baseline"/>
        <w:rPr>
          <w:rFonts w:cs="Times New Roman"/>
          <w:sz w:val="20"/>
          <w:szCs w:val="20"/>
        </w:rPr>
      </w:pPr>
      <w:r w:rsidRPr="00647D2D">
        <w:rPr>
          <w:rFonts w:cs="Times New Roman"/>
          <w:sz w:val="20"/>
          <w:szCs w:val="20"/>
        </w:rPr>
        <w:t>[1]</w:t>
      </w:r>
      <w:r w:rsidR="007069DF" w:rsidRPr="00647D2D">
        <w:rPr>
          <w:rFonts w:cs="Times New Roman"/>
          <w:sz w:val="20"/>
          <w:szCs w:val="20"/>
        </w:rPr>
        <w:tab/>
      </w:r>
      <w:r w:rsidR="00710EFE" w:rsidRPr="00647D2D">
        <w:rPr>
          <w:rFonts w:cs="Times New Roman"/>
          <w:sz w:val="20"/>
          <w:szCs w:val="20"/>
        </w:rPr>
        <w:t>RP-230786</w:t>
      </w:r>
      <w:r w:rsidR="006429D3" w:rsidRPr="00647D2D">
        <w:rPr>
          <w:rFonts w:cs="Times New Roman"/>
          <w:sz w:val="20"/>
          <w:szCs w:val="20"/>
        </w:rPr>
        <w:t>, New WID on XR Enhancements for NR, Nokia, Qualcomm</w:t>
      </w:r>
    </w:p>
    <w:p w14:paraId="603B54C1" w14:textId="1C706977" w:rsidR="00710EFE" w:rsidRPr="00647D2D" w:rsidRDefault="00710EFE" w:rsidP="003D5FD1">
      <w:pPr>
        <w:pStyle w:val="Reference"/>
        <w:tabs>
          <w:tab w:val="num" w:pos="567"/>
        </w:tabs>
        <w:overflowPunct w:val="0"/>
        <w:autoSpaceDE w:val="0"/>
        <w:autoSpaceDN w:val="0"/>
        <w:adjustRightInd w:val="0"/>
        <w:spacing w:after="60"/>
        <w:ind w:left="567" w:hanging="567"/>
        <w:textAlignment w:val="baseline"/>
        <w:rPr>
          <w:rFonts w:cs="Times New Roman"/>
          <w:sz w:val="20"/>
          <w:szCs w:val="20"/>
        </w:rPr>
      </w:pPr>
      <w:r w:rsidRPr="00647D2D">
        <w:rPr>
          <w:rFonts w:cs="Times New Roman"/>
          <w:sz w:val="20"/>
          <w:szCs w:val="20"/>
        </w:rPr>
        <w:t>[2]</w:t>
      </w:r>
      <w:r w:rsidR="007069DF" w:rsidRPr="00647D2D">
        <w:rPr>
          <w:rFonts w:cs="Times New Roman"/>
          <w:sz w:val="20"/>
          <w:szCs w:val="20"/>
        </w:rPr>
        <w:tab/>
      </w:r>
      <w:r w:rsidRPr="00647D2D">
        <w:rPr>
          <w:rFonts w:cs="Times New Roman"/>
          <w:sz w:val="20"/>
          <w:szCs w:val="20"/>
        </w:rPr>
        <w:t>RAN1 chair notes, RAN1#112</w:t>
      </w:r>
      <w:r w:rsidR="000D5187" w:rsidRPr="00647D2D">
        <w:rPr>
          <w:rFonts w:cs="Times New Roman"/>
          <w:sz w:val="20"/>
          <w:szCs w:val="20"/>
        </w:rPr>
        <w:t>bis-e</w:t>
      </w:r>
      <w:r w:rsidRPr="00647D2D">
        <w:rPr>
          <w:rFonts w:cs="Times New Roman"/>
          <w:sz w:val="20"/>
          <w:szCs w:val="20"/>
        </w:rPr>
        <w:t xml:space="preserve">, </w:t>
      </w:r>
      <w:r w:rsidR="000D5187" w:rsidRPr="00647D2D">
        <w:rPr>
          <w:rFonts w:cs="Times New Roman"/>
          <w:sz w:val="20"/>
          <w:szCs w:val="20"/>
        </w:rPr>
        <w:t>April</w:t>
      </w:r>
      <w:r w:rsidRPr="00647D2D">
        <w:rPr>
          <w:rFonts w:cs="Times New Roman"/>
          <w:sz w:val="20"/>
          <w:szCs w:val="20"/>
        </w:rPr>
        <w:t xml:space="preserve"> 2023</w:t>
      </w:r>
    </w:p>
    <w:p w14:paraId="53B31806" w14:textId="6BE8AFA3" w:rsidR="00D23032" w:rsidRPr="00647D2D" w:rsidRDefault="00D23032" w:rsidP="003D5FD1">
      <w:pPr>
        <w:pStyle w:val="Reference"/>
        <w:tabs>
          <w:tab w:val="num" w:pos="567"/>
        </w:tabs>
        <w:overflowPunct w:val="0"/>
        <w:autoSpaceDE w:val="0"/>
        <w:autoSpaceDN w:val="0"/>
        <w:adjustRightInd w:val="0"/>
        <w:spacing w:after="60"/>
        <w:ind w:left="567" w:hanging="567"/>
        <w:textAlignment w:val="baseline"/>
        <w:rPr>
          <w:rFonts w:cs="Times New Roman"/>
          <w:sz w:val="20"/>
          <w:szCs w:val="20"/>
        </w:rPr>
      </w:pPr>
      <w:r w:rsidRPr="00647D2D">
        <w:rPr>
          <w:rFonts w:cs="Times New Roman"/>
          <w:sz w:val="20"/>
          <w:szCs w:val="20"/>
        </w:rPr>
        <w:t>[</w:t>
      </w:r>
      <w:r w:rsidR="00710EFE" w:rsidRPr="00647D2D">
        <w:rPr>
          <w:rFonts w:cs="Times New Roman"/>
          <w:sz w:val="20"/>
          <w:szCs w:val="20"/>
        </w:rPr>
        <w:t>3</w:t>
      </w:r>
      <w:r w:rsidRPr="00647D2D">
        <w:rPr>
          <w:rFonts w:cs="Times New Roman"/>
          <w:sz w:val="20"/>
          <w:szCs w:val="20"/>
        </w:rPr>
        <w:t>]</w:t>
      </w:r>
      <w:r w:rsidR="007069DF" w:rsidRPr="00647D2D">
        <w:rPr>
          <w:rFonts w:cs="Times New Roman"/>
          <w:sz w:val="20"/>
          <w:szCs w:val="20"/>
        </w:rPr>
        <w:tab/>
      </w:r>
      <w:r w:rsidRPr="00647D2D">
        <w:rPr>
          <w:rFonts w:cs="Times New Roman"/>
          <w:sz w:val="20"/>
          <w:szCs w:val="20"/>
        </w:rPr>
        <w:t xml:space="preserve">3GPP TR 38.835, Study on XR enhancements for NR (Release 18), </w:t>
      </w:r>
      <w:r w:rsidR="006429D3" w:rsidRPr="00647D2D">
        <w:rPr>
          <w:rFonts w:cs="Times New Roman"/>
          <w:sz w:val="20"/>
          <w:szCs w:val="20"/>
        </w:rPr>
        <w:t>Dec</w:t>
      </w:r>
      <w:r w:rsidRPr="00647D2D">
        <w:rPr>
          <w:rFonts w:cs="Times New Roman"/>
          <w:sz w:val="20"/>
          <w:szCs w:val="20"/>
        </w:rPr>
        <w:t xml:space="preserve"> 2022</w:t>
      </w:r>
    </w:p>
    <w:p w14:paraId="07865857" w14:textId="15314FE1" w:rsidR="000D5187" w:rsidRPr="00647D2D" w:rsidRDefault="003D5FD1" w:rsidP="003D5FD1">
      <w:pPr>
        <w:pStyle w:val="Reference"/>
        <w:tabs>
          <w:tab w:val="num" w:pos="567"/>
        </w:tabs>
        <w:overflowPunct w:val="0"/>
        <w:autoSpaceDE w:val="0"/>
        <w:autoSpaceDN w:val="0"/>
        <w:adjustRightInd w:val="0"/>
        <w:spacing w:after="60"/>
        <w:ind w:left="567" w:hanging="567"/>
        <w:textAlignment w:val="baseline"/>
        <w:rPr>
          <w:rFonts w:cs="Times New Roman"/>
          <w:sz w:val="20"/>
          <w:szCs w:val="20"/>
        </w:rPr>
      </w:pPr>
      <w:r w:rsidRPr="00647D2D">
        <w:rPr>
          <w:rFonts w:cs="Times New Roman"/>
          <w:sz w:val="20"/>
          <w:szCs w:val="20"/>
        </w:rPr>
        <w:t>[4]</w:t>
      </w:r>
      <w:r w:rsidR="007069DF" w:rsidRPr="00647D2D">
        <w:rPr>
          <w:rFonts w:cs="Times New Roman"/>
          <w:sz w:val="20"/>
          <w:szCs w:val="20"/>
        </w:rPr>
        <w:tab/>
      </w:r>
      <w:r w:rsidR="000D5187" w:rsidRPr="00647D2D">
        <w:rPr>
          <w:rFonts w:cs="Times New Roman"/>
          <w:sz w:val="20"/>
          <w:szCs w:val="20"/>
        </w:rPr>
        <w:t>3GPP TS 38.331, Radio Resource Control (RRC) protocol specification (Release 17), v17.3.0, Jan 2023</w:t>
      </w:r>
    </w:p>
    <w:p w14:paraId="3C24512A" w14:textId="11F22256" w:rsidR="007069DF" w:rsidRPr="00647D2D" w:rsidRDefault="007069DF" w:rsidP="003D5FD1">
      <w:pPr>
        <w:pStyle w:val="Reference"/>
        <w:tabs>
          <w:tab w:val="num" w:pos="567"/>
        </w:tabs>
        <w:overflowPunct w:val="0"/>
        <w:autoSpaceDE w:val="0"/>
        <w:autoSpaceDN w:val="0"/>
        <w:adjustRightInd w:val="0"/>
        <w:spacing w:after="60"/>
        <w:ind w:left="567" w:hanging="567"/>
        <w:textAlignment w:val="baseline"/>
        <w:rPr>
          <w:rFonts w:cs="Times New Roman"/>
          <w:sz w:val="20"/>
          <w:szCs w:val="20"/>
        </w:rPr>
      </w:pPr>
      <w:r w:rsidRPr="00647D2D">
        <w:rPr>
          <w:rFonts w:cs="Times New Roman"/>
          <w:sz w:val="20"/>
          <w:szCs w:val="20"/>
        </w:rPr>
        <w:t>[5]</w:t>
      </w:r>
      <w:r w:rsidRPr="00647D2D">
        <w:rPr>
          <w:rFonts w:cs="Times New Roman"/>
          <w:sz w:val="20"/>
          <w:szCs w:val="20"/>
        </w:rPr>
        <w:tab/>
        <w:t>R1-2304047, Moderator Summary - XR Specific Capacity Improvements, Moderator (Ericsson), April 2023</w:t>
      </w:r>
    </w:p>
    <w:p w14:paraId="213B4E49" w14:textId="24AB4531" w:rsidR="000D5187" w:rsidRPr="00647D2D" w:rsidRDefault="003D5FD1" w:rsidP="000D5187">
      <w:pPr>
        <w:pStyle w:val="Reference"/>
        <w:tabs>
          <w:tab w:val="num" w:pos="567"/>
        </w:tabs>
        <w:overflowPunct w:val="0"/>
        <w:autoSpaceDE w:val="0"/>
        <w:autoSpaceDN w:val="0"/>
        <w:adjustRightInd w:val="0"/>
        <w:spacing w:after="60"/>
        <w:ind w:left="567" w:hanging="567"/>
        <w:textAlignment w:val="baseline"/>
        <w:rPr>
          <w:rFonts w:cs="Times New Roman"/>
          <w:sz w:val="20"/>
          <w:szCs w:val="20"/>
        </w:rPr>
      </w:pPr>
      <w:r w:rsidRPr="00647D2D">
        <w:rPr>
          <w:rFonts w:cs="Times New Roman"/>
          <w:sz w:val="20"/>
          <w:szCs w:val="20"/>
        </w:rPr>
        <w:t>[</w:t>
      </w:r>
      <w:r w:rsidR="002C175E">
        <w:rPr>
          <w:rFonts w:cs="Times New Roman"/>
          <w:sz w:val="20"/>
          <w:szCs w:val="20"/>
        </w:rPr>
        <w:t>6</w:t>
      </w:r>
      <w:r w:rsidRPr="00647D2D">
        <w:rPr>
          <w:rFonts w:cs="Times New Roman"/>
          <w:sz w:val="20"/>
          <w:szCs w:val="20"/>
        </w:rPr>
        <w:t>]</w:t>
      </w:r>
      <w:r w:rsidR="007069DF" w:rsidRPr="00647D2D">
        <w:rPr>
          <w:rFonts w:cs="Times New Roman"/>
          <w:sz w:val="20"/>
          <w:szCs w:val="20"/>
        </w:rPr>
        <w:tab/>
      </w:r>
      <w:r w:rsidR="000D5187" w:rsidRPr="00647D2D">
        <w:rPr>
          <w:rFonts w:cs="Times New Roman"/>
          <w:sz w:val="20"/>
          <w:szCs w:val="20"/>
        </w:rPr>
        <w:t>3GPP TS 38.214, Physical layer procedures for data (Release 17), v17.5.0, Mar 2023</w:t>
      </w:r>
    </w:p>
    <w:p w14:paraId="45F5D350" w14:textId="2531A186" w:rsidR="000D5187" w:rsidRPr="00647D2D" w:rsidRDefault="000D5187" w:rsidP="000D5187">
      <w:pPr>
        <w:pStyle w:val="Reference"/>
        <w:tabs>
          <w:tab w:val="num" w:pos="567"/>
        </w:tabs>
        <w:overflowPunct w:val="0"/>
        <w:autoSpaceDE w:val="0"/>
        <w:autoSpaceDN w:val="0"/>
        <w:adjustRightInd w:val="0"/>
        <w:spacing w:after="60"/>
        <w:ind w:left="567" w:hanging="567"/>
        <w:textAlignment w:val="baseline"/>
        <w:rPr>
          <w:rFonts w:cs="Times New Roman"/>
          <w:sz w:val="20"/>
          <w:szCs w:val="20"/>
        </w:rPr>
      </w:pPr>
      <w:r w:rsidRPr="00647D2D">
        <w:rPr>
          <w:rFonts w:cs="Times New Roman"/>
          <w:sz w:val="20"/>
          <w:szCs w:val="20"/>
        </w:rPr>
        <w:t>[</w:t>
      </w:r>
      <w:r w:rsidR="002C175E">
        <w:rPr>
          <w:rFonts w:cs="Times New Roman"/>
          <w:sz w:val="20"/>
          <w:szCs w:val="20"/>
        </w:rPr>
        <w:t>7</w:t>
      </w:r>
      <w:r w:rsidRPr="00647D2D">
        <w:rPr>
          <w:rFonts w:cs="Times New Roman"/>
          <w:sz w:val="20"/>
          <w:szCs w:val="20"/>
        </w:rPr>
        <w:t>]</w:t>
      </w:r>
      <w:r w:rsidR="007069DF" w:rsidRPr="00647D2D">
        <w:rPr>
          <w:rFonts w:cs="Times New Roman"/>
          <w:sz w:val="20"/>
          <w:szCs w:val="20"/>
        </w:rPr>
        <w:tab/>
      </w:r>
      <w:r w:rsidRPr="00647D2D">
        <w:rPr>
          <w:rFonts w:cs="Times New Roman"/>
          <w:sz w:val="20"/>
          <w:szCs w:val="20"/>
        </w:rPr>
        <w:t>3GPP TS 38.213, Physical layer procedures for control (Release 17), v17.5.0, Mar 2023</w:t>
      </w:r>
    </w:p>
    <w:p w14:paraId="459F77AB" w14:textId="02B87164" w:rsidR="003D5FD1" w:rsidRPr="003D5FD1" w:rsidRDefault="003D5FD1" w:rsidP="003D5FD1">
      <w:pPr>
        <w:pStyle w:val="Reference"/>
        <w:tabs>
          <w:tab w:val="num" w:pos="567"/>
        </w:tabs>
        <w:overflowPunct w:val="0"/>
        <w:autoSpaceDE w:val="0"/>
        <w:autoSpaceDN w:val="0"/>
        <w:adjustRightInd w:val="0"/>
        <w:spacing w:after="60"/>
        <w:ind w:left="567" w:hanging="567"/>
        <w:textAlignment w:val="baseline"/>
        <w:rPr>
          <w:rFonts w:cs="Times New Roman"/>
        </w:rPr>
      </w:pPr>
      <w:r w:rsidRPr="003D5FD1">
        <w:rPr>
          <w:rFonts w:cs="Times New Roman"/>
        </w:rPr>
        <w:t xml:space="preserve"> </w:t>
      </w:r>
    </w:p>
    <w:p w14:paraId="5D91FEE7" w14:textId="278955B8" w:rsidR="00503065" w:rsidRPr="00B80CCE" w:rsidRDefault="00503065" w:rsidP="006E076D">
      <w:pPr>
        <w:rPr>
          <w:rFonts w:cs="Arial"/>
        </w:rPr>
      </w:pPr>
    </w:p>
    <w:sectPr w:rsidR="00503065" w:rsidRPr="00B80CC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C6A63A" w14:textId="77777777" w:rsidR="001C1136" w:rsidRDefault="001C1136" w:rsidP="00C43ABF">
      <w:pPr>
        <w:spacing w:after="0" w:line="240" w:lineRule="auto"/>
      </w:pPr>
      <w:r>
        <w:separator/>
      </w:r>
    </w:p>
  </w:endnote>
  <w:endnote w:type="continuationSeparator" w:id="0">
    <w:p w14:paraId="366FE68D" w14:textId="77777777" w:rsidR="001C1136" w:rsidRDefault="001C1136" w:rsidP="00C43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default"/>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C03528" w14:textId="77777777" w:rsidR="001C1136" w:rsidRDefault="001C1136" w:rsidP="00C43ABF">
      <w:pPr>
        <w:spacing w:after="0" w:line="240" w:lineRule="auto"/>
      </w:pPr>
      <w:r>
        <w:separator/>
      </w:r>
    </w:p>
  </w:footnote>
  <w:footnote w:type="continuationSeparator" w:id="0">
    <w:p w14:paraId="3F62B001" w14:textId="77777777" w:rsidR="001C1136" w:rsidRDefault="001C1136" w:rsidP="00C43A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5627A4A"/>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sz w:val="28"/>
        <w:lang w:val="en-US"/>
      </w:rPr>
    </w:lvl>
    <w:lvl w:ilvl="2">
      <w:start w:val="1"/>
      <w:numFmt w:val="decimal"/>
      <w:lvlText w:val="%1.%2.%3"/>
      <w:lvlJc w:val="left"/>
      <w:pPr>
        <w:tabs>
          <w:tab w:val="num" w:pos="990"/>
        </w:tabs>
        <w:ind w:left="990" w:hanging="720"/>
      </w:pPr>
      <w:rPr>
        <w:rFonts w:hint="default"/>
        <w:lang w:val="en-GB"/>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E9597A"/>
    <w:multiLevelType w:val="hybridMultilevel"/>
    <w:tmpl w:val="BE64B1D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717351A"/>
    <w:multiLevelType w:val="hybridMultilevel"/>
    <w:tmpl w:val="CF5EFA9C"/>
    <w:lvl w:ilvl="0" w:tplc="D56E6E7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F5D0E48"/>
    <w:multiLevelType w:val="hybridMultilevel"/>
    <w:tmpl w:val="9D2891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6" w15:restartNumberingAfterBreak="0">
    <w:nsid w:val="15A34B73"/>
    <w:multiLevelType w:val="hybridMultilevel"/>
    <w:tmpl w:val="05DACC2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7710D04"/>
    <w:multiLevelType w:val="multilevel"/>
    <w:tmpl w:val="612C5F54"/>
    <w:lvl w:ilvl="0">
      <w:start w:val="1"/>
      <w:numFmt w:val="decimal"/>
      <w:lvlText w:val="%1."/>
      <w:lvlJc w:val="left"/>
      <w:pPr>
        <w:ind w:left="360" w:hanging="360"/>
      </w:pPr>
      <w:rPr>
        <w:rFonts w:hint="default"/>
      </w:rPr>
    </w:lvl>
    <w:lvl w:ilvl="1">
      <w:start w:val="3"/>
      <w:numFmt w:val="decimal"/>
      <w:isLgl/>
      <w:lvlText w:val="%1.%2."/>
      <w:lvlJc w:val="left"/>
      <w:pPr>
        <w:ind w:left="540" w:hanging="540"/>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1AC23C44"/>
    <w:multiLevelType w:val="multilevel"/>
    <w:tmpl w:val="1AC23C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7C76E1"/>
    <w:multiLevelType w:val="hybridMultilevel"/>
    <w:tmpl w:val="9B3CBE5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0" w15:restartNumberingAfterBreak="0">
    <w:nsid w:val="253E6556"/>
    <w:multiLevelType w:val="multilevel"/>
    <w:tmpl w:val="253E6556"/>
    <w:lvl w:ilvl="0">
      <w:start w:val="3"/>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2" w15:restartNumberingAfterBreak="0">
    <w:nsid w:val="39407B06"/>
    <w:multiLevelType w:val="hybridMultilevel"/>
    <w:tmpl w:val="CC58F5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03200E5"/>
    <w:multiLevelType w:val="multilevel"/>
    <w:tmpl w:val="025A6D9C"/>
    <w:lvl w:ilvl="0">
      <w:start w:val="4"/>
      <w:numFmt w:val="decimal"/>
      <w:lvlText w:val="%1."/>
      <w:lvlJc w:val="left"/>
      <w:pPr>
        <w:ind w:left="630" w:hanging="63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5150578"/>
    <w:multiLevelType w:val="hybridMultilevel"/>
    <w:tmpl w:val="3EEE96F0"/>
    <w:lvl w:ilvl="0" w:tplc="20000001">
      <w:start w:val="1"/>
      <w:numFmt w:val="bullet"/>
      <w:lvlText w:val=""/>
      <w:lvlJc w:val="left"/>
      <w:pPr>
        <w:ind w:left="576" w:hanging="360"/>
      </w:pPr>
      <w:rPr>
        <w:rFonts w:ascii="Symbol" w:hAnsi="Symbol" w:hint="default"/>
      </w:rPr>
    </w:lvl>
    <w:lvl w:ilvl="1" w:tplc="20000003">
      <w:start w:val="1"/>
      <w:numFmt w:val="bullet"/>
      <w:lvlText w:val="o"/>
      <w:lvlJc w:val="left"/>
      <w:pPr>
        <w:ind w:left="1296" w:hanging="360"/>
      </w:pPr>
      <w:rPr>
        <w:rFonts w:ascii="Courier New" w:hAnsi="Courier New" w:cs="Courier New" w:hint="default"/>
      </w:rPr>
    </w:lvl>
    <w:lvl w:ilvl="2" w:tplc="20000005">
      <w:start w:val="1"/>
      <w:numFmt w:val="bullet"/>
      <w:lvlText w:val=""/>
      <w:lvlJc w:val="left"/>
      <w:pPr>
        <w:ind w:left="2016" w:hanging="360"/>
      </w:pPr>
      <w:rPr>
        <w:rFonts w:ascii="Wingdings" w:hAnsi="Wingdings" w:hint="default"/>
      </w:rPr>
    </w:lvl>
    <w:lvl w:ilvl="3" w:tplc="20000001">
      <w:start w:val="1"/>
      <w:numFmt w:val="bullet"/>
      <w:lvlText w:val=""/>
      <w:lvlJc w:val="left"/>
      <w:pPr>
        <w:ind w:left="2736" w:hanging="360"/>
      </w:pPr>
      <w:rPr>
        <w:rFonts w:ascii="Symbol" w:hAnsi="Symbol" w:hint="default"/>
      </w:rPr>
    </w:lvl>
    <w:lvl w:ilvl="4" w:tplc="20000003">
      <w:start w:val="1"/>
      <w:numFmt w:val="bullet"/>
      <w:lvlText w:val="o"/>
      <w:lvlJc w:val="left"/>
      <w:pPr>
        <w:ind w:left="3456" w:hanging="360"/>
      </w:pPr>
      <w:rPr>
        <w:rFonts w:ascii="Courier New" w:hAnsi="Courier New" w:cs="Courier New" w:hint="default"/>
      </w:rPr>
    </w:lvl>
    <w:lvl w:ilvl="5" w:tplc="20000005">
      <w:start w:val="1"/>
      <w:numFmt w:val="bullet"/>
      <w:lvlText w:val=""/>
      <w:lvlJc w:val="left"/>
      <w:pPr>
        <w:ind w:left="4176" w:hanging="360"/>
      </w:pPr>
      <w:rPr>
        <w:rFonts w:ascii="Wingdings" w:hAnsi="Wingdings" w:hint="default"/>
      </w:rPr>
    </w:lvl>
    <w:lvl w:ilvl="6" w:tplc="20000001">
      <w:start w:val="1"/>
      <w:numFmt w:val="bullet"/>
      <w:lvlText w:val=""/>
      <w:lvlJc w:val="left"/>
      <w:pPr>
        <w:ind w:left="4896" w:hanging="360"/>
      </w:pPr>
      <w:rPr>
        <w:rFonts w:ascii="Symbol" w:hAnsi="Symbol" w:hint="default"/>
      </w:rPr>
    </w:lvl>
    <w:lvl w:ilvl="7" w:tplc="20000003">
      <w:start w:val="1"/>
      <w:numFmt w:val="bullet"/>
      <w:lvlText w:val="o"/>
      <w:lvlJc w:val="left"/>
      <w:pPr>
        <w:ind w:left="5616" w:hanging="360"/>
      </w:pPr>
      <w:rPr>
        <w:rFonts w:ascii="Courier New" w:hAnsi="Courier New" w:cs="Courier New" w:hint="default"/>
      </w:rPr>
    </w:lvl>
    <w:lvl w:ilvl="8" w:tplc="20000005">
      <w:start w:val="1"/>
      <w:numFmt w:val="bullet"/>
      <w:lvlText w:val=""/>
      <w:lvlJc w:val="left"/>
      <w:pPr>
        <w:ind w:left="6336" w:hanging="360"/>
      </w:pPr>
      <w:rPr>
        <w:rFonts w:ascii="Wingdings" w:hAnsi="Wingdings" w:hint="default"/>
      </w:rPr>
    </w:lvl>
  </w:abstractNum>
  <w:abstractNum w:abstractNumId="16"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4A8C19E9"/>
    <w:multiLevelType w:val="hybridMultilevel"/>
    <w:tmpl w:val="3D1604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32685E"/>
    <w:multiLevelType w:val="hybridMultilevel"/>
    <w:tmpl w:val="4478299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61541175"/>
    <w:multiLevelType w:val="hybridMultilevel"/>
    <w:tmpl w:val="B60447E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A43E7F"/>
    <w:multiLevelType w:val="hybridMultilevel"/>
    <w:tmpl w:val="9D2E9F6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7" w15:restartNumberingAfterBreak="0">
    <w:nsid w:val="74047E3D"/>
    <w:multiLevelType w:val="multilevel"/>
    <w:tmpl w:val="74047E3D"/>
    <w:lvl w:ilvl="0">
      <w:start w:val="1"/>
      <w:numFmt w:val="bullet"/>
      <w:pStyle w:val="3GPPAgreements"/>
      <w:lvlText w:val="●"/>
      <w:lvlJc w:val="left"/>
      <w:pPr>
        <w:ind w:left="141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8"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15523B"/>
    <w:multiLevelType w:val="hybridMultilevel"/>
    <w:tmpl w:val="BCE89C04"/>
    <w:lvl w:ilvl="0" w:tplc="4C2450A2">
      <w:start w:val="18"/>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943A15"/>
    <w:multiLevelType w:val="hybridMultilevel"/>
    <w:tmpl w:val="FE7EE0C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824316917">
    <w:abstractNumId w:val="0"/>
  </w:num>
  <w:num w:numId="2" w16cid:durableId="1714572880">
    <w:abstractNumId w:val="19"/>
  </w:num>
  <w:num w:numId="3" w16cid:durableId="2112554477">
    <w:abstractNumId w:val="27"/>
  </w:num>
  <w:num w:numId="4" w16cid:durableId="1265071114">
    <w:abstractNumId w:val="25"/>
  </w:num>
  <w:num w:numId="5" w16cid:durableId="1920674348">
    <w:abstractNumId w:val="10"/>
  </w:num>
  <w:num w:numId="6" w16cid:durableId="239290785">
    <w:abstractNumId w:val="18"/>
  </w:num>
  <w:num w:numId="7" w16cid:durableId="748966400">
    <w:abstractNumId w:val="6"/>
  </w:num>
  <w:num w:numId="8" w16cid:durableId="1070421080">
    <w:abstractNumId w:val="30"/>
  </w:num>
  <w:num w:numId="9" w16cid:durableId="904292767">
    <w:abstractNumId w:val="26"/>
  </w:num>
  <w:num w:numId="10" w16cid:durableId="1598252989">
    <w:abstractNumId w:val="11"/>
  </w:num>
  <w:num w:numId="11" w16cid:durableId="1786386407">
    <w:abstractNumId w:val="15"/>
  </w:num>
  <w:num w:numId="12" w16cid:durableId="427236143">
    <w:abstractNumId w:val="0"/>
  </w:num>
  <w:num w:numId="13" w16cid:durableId="1332755455">
    <w:abstractNumId w:val="0"/>
  </w:num>
  <w:num w:numId="14" w16cid:durableId="235282947">
    <w:abstractNumId w:val="0"/>
  </w:num>
  <w:num w:numId="15" w16cid:durableId="1137064955">
    <w:abstractNumId w:val="0"/>
  </w:num>
  <w:num w:numId="16" w16cid:durableId="793716063">
    <w:abstractNumId w:val="13"/>
  </w:num>
  <w:num w:numId="17" w16cid:durableId="536427228">
    <w:abstractNumId w:val="23"/>
  </w:num>
  <w:num w:numId="18" w16cid:durableId="1139496066">
    <w:abstractNumId w:val="8"/>
  </w:num>
  <w:num w:numId="19" w16cid:durableId="1383217183">
    <w:abstractNumId w:val="12"/>
  </w:num>
  <w:num w:numId="20" w16cid:durableId="2050295836">
    <w:abstractNumId w:val="9"/>
  </w:num>
  <w:num w:numId="21" w16cid:durableId="1208565609">
    <w:abstractNumId w:val="1"/>
  </w:num>
  <w:num w:numId="22" w16cid:durableId="870603919">
    <w:abstractNumId w:val="7"/>
  </w:num>
  <w:num w:numId="23" w16cid:durableId="464011181">
    <w:abstractNumId w:val="4"/>
  </w:num>
  <w:num w:numId="24" w16cid:durableId="431437985">
    <w:abstractNumId w:val="22"/>
  </w:num>
  <w:num w:numId="25" w16cid:durableId="784466525">
    <w:abstractNumId w:val="17"/>
  </w:num>
  <w:num w:numId="26" w16cid:durableId="1550721402">
    <w:abstractNumId w:val="3"/>
  </w:num>
  <w:num w:numId="27" w16cid:durableId="180749833">
    <w:abstractNumId w:val="21"/>
  </w:num>
  <w:num w:numId="28" w16cid:durableId="1139806322">
    <w:abstractNumId w:val="31"/>
  </w:num>
  <w:num w:numId="29" w16cid:durableId="232661379">
    <w:abstractNumId w:val="29"/>
  </w:num>
  <w:num w:numId="30" w16cid:durableId="1582376314">
    <w:abstractNumId w:val="16"/>
  </w:num>
  <w:num w:numId="31" w16cid:durableId="1791049621">
    <w:abstractNumId w:val="20"/>
  </w:num>
  <w:num w:numId="32" w16cid:durableId="1836458742">
    <w:abstractNumId w:val="24"/>
  </w:num>
  <w:num w:numId="33" w16cid:durableId="1788238087">
    <w:abstractNumId w:val="14"/>
  </w:num>
  <w:num w:numId="34" w16cid:durableId="543642216">
    <w:abstractNumId w:val="28"/>
  </w:num>
  <w:num w:numId="35" w16cid:durableId="792944838">
    <w:abstractNumId w:val="5"/>
  </w:num>
  <w:num w:numId="36" w16cid:durableId="1987928490">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SpellingErrors/>
  <w:hideGrammaticalError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1AB"/>
    <w:rsid w:val="00000218"/>
    <w:rsid w:val="00000A46"/>
    <w:rsid w:val="00000C69"/>
    <w:rsid w:val="00001173"/>
    <w:rsid w:val="000017B1"/>
    <w:rsid w:val="00001822"/>
    <w:rsid w:val="0000230E"/>
    <w:rsid w:val="0000261A"/>
    <w:rsid w:val="00003F71"/>
    <w:rsid w:val="00006FFE"/>
    <w:rsid w:val="00007777"/>
    <w:rsid w:val="00007CB2"/>
    <w:rsid w:val="00010A7F"/>
    <w:rsid w:val="000110ED"/>
    <w:rsid w:val="00011138"/>
    <w:rsid w:val="00011739"/>
    <w:rsid w:val="00012DED"/>
    <w:rsid w:val="00012E62"/>
    <w:rsid w:val="000139B3"/>
    <w:rsid w:val="000144FE"/>
    <w:rsid w:val="00014AEE"/>
    <w:rsid w:val="00015CC2"/>
    <w:rsid w:val="00015FBF"/>
    <w:rsid w:val="000167EA"/>
    <w:rsid w:val="00016B6E"/>
    <w:rsid w:val="000175FD"/>
    <w:rsid w:val="00017975"/>
    <w:rsid w:val="00017B92"/>
    <w:rsid w:val="00020068"/>
    <w:rsid w:val="0002062B"/>
    <w:rsid w:val="00020C66"/>
    <w:rsid w:val="0002147F"/>
    <w:rsid w:val="000220F4"/>
    <w:rsid w:val="00022160"/>
    <w:rsid w:val="000230E5"/>
    <w:rsid w:val="0002337F"/>
    <w:rsid w:val="0002387B"/>
    <w:rsid w:val="00024409"/>
    <w:rsid w:val="00024816"/>
    <w:rsid w:val="00024B0C"/>
    <w:rsid w:val="00024BAE"/>
    <w:rsid w:val="00025107"/>
    <w:rsid w:val="00026820"/>
    <w:rsid w:val="00026A46"/>
    <w:rsid w:val="00026C83"/>
    <w:rsid w:val="00026F14"/>
    <w:rsid w:val="00030ABF"/>
    <w:rsid w:val="00030B12"/>
    <w:rsid w:val="0003159D"/>
    <w:rsid w:val="00031EDA"/>
    <w:rsid w:val="0003242B"/>
    <w:rsid w:val="000326A2"/>
    <w:rsid w:val="000340E0"/>
    <w:rsid w:val="00035918"/>
    <w:rsid w:val="000368E7"/>
    <w:rsid w:val="000375B0"/>
    <w:rsid w:val="00037E51"/>
    <w:rsid w:val="00037FC1"/>
    <w:rsid w:val="00040316"/>
    <w:rsid w:val="00040492"/>
    <w:rsid w:val="0004357A"/>
    <w:rsid w:val="000444FE"/>
    <w:rsid w:val="00044CDF"/>
    <w:rsid w:val="000452D6"/>
    <w:rsid w:val="0004548D"/>
    <w:rsid w:val="00045572"/>
    <w:rsid w:val="00045602"/>
    <w:rsid w:val="000465AF"/>
    <w:rsid w:val="0004780A"/>
    <w:rsid w:val="00050AC0"/>
    <w:rsid w:val="00052AA9"/>
    <w:rsid w:val="00052E03"/>
    <w:rsid w:val="00052FD8"/>
    <w:rsid w:val="0005411A"/>
    <w:rsid w:val="000543CE"/>
    <w:rsid w:val="00055571"/>
    <w:rsid w:val="00055FA5"/>
    <w:rsid w:val="00056C82"/>
    <w:rsid w:val="0005778D"/>
    <w:rsid w:val="00060644"/>
    <w:rsid w:val="000606EC"/>
    <w:rsid w:val="000607C2"/>
    <w:rsid w:val="000609D9"/>
    <w:rsid w:val="0006106F"/>
    <w:rsid w:val="0006187F"/>
    <w:rsid w:val="00061D89"/>
    <w:rsid w:val="00062344"/>
    <w:rsid w:val="00062A21"/>
    <w:rsid w:val="0006327F"/>
    <w:rsid w:val="000635B6"/>
    <w:rsid w:val="000639D2"/>
    <w:rsid w:val="00065150"/>
    <w:rsid w:val="000651AE"/>
    <w:rsid w:val="000656C1"/>
    <w:rsid w:val="00066531"/>
    <w:rsid w:val="00066E0F"/>
    <w:rsid w:val="000674D1"/>
    <w:rsid w:val="00067783"/>
    <w:rsid w:val="000702C5"/>
    <w:rsid w:val="00071058"/>
    <w:rsid w:val="0007113B"/>
    <w:rsid w:val="000711AA"/>
    <w:rsid w:val="00072098"/>
    <w:rsid w:val="00072380"/>
    <w:rsid w:val="000730D7"/>
    <w:rsid w:val="00074BF5"/>
    <w:rsid w:val="000755E5"/>
    <w:rsid w:val="00075F4A"/>
    <w:rsid w:val="00075FAC"/>
    <w:rsid w:val="00076800"/>
    <w:rsid w:val="000777DC"/>
    <w:rsid w:val="000779A8"/>
    <w:rsid w:val="000802A3"/>
    <w:rsid w:val="00080C7B"/>
    <w:rsid w:val="0008120F"/>
    <w:rsid w:val="0008280E"/>
    <w:rsid w:val="00083DDA"/>
    <w:rsid w:val="000846F7"/>
    <w:rsid w:val="000857BF"/>
    <w:rsid w:val="00085852"/>
    <w:rsid w:val="0008644D"/>
    <w:rsid w:val="00086B9B"/>
    <w:rsid w:val="00090005"/>
    <w:rsid w:val="000904AF"/>
    <w:rsid w:val="000909DA"/>
    <w:rsid w:val="00090ACF"/>
    <w:rsid w:val="00091981"/>
    <w:rsid w:val="00093048"/>
    <w:rsid w:val="00094E63"/>
    <w:rsid w:val="00095068"/>
    <w:rsid w:val="000958E5"/>
    <w:rsid w:val="000963B8"/>
    <w:rsid w:val="00097BE6"/>
    <w:rsid w:val="000A07D4"/>
    <w:rsid w:val="000A1A7F"/>
    <w:rsid w:val="000A33F7"/>
    <w:rsid w:val="000A3DA9"/>
    <w:rsid w:val="000A3EB9"/>
    <w:rsid w:val="000A3EBF"/>
    <w:rsid w:val="000A45BD"/>
    <w:rsid w:val="000A52DF"/>
    <w:rsid w:val="000A534C"/>
    <w:rsid w:val="000A5354"/>
    <w:rsid w:val="000A5F61"/>
    <w:rsid w:val="000A6057"/>
    <w:rsid w:val="000A6538"/>
    <w:rsid w:val="000A72DB"/>
    <w:rsid w:val="000B03F6"/>
    <w:rsid w:val="000B11F9"/>
    <w:rsid w:val="000B1424"/>
    <w:rsid w:val="000B2231"/>
    <w:rsid w:val="000B2982"/>
    <w:rsid w:val="000B324F"/>
    <w:rsid w:val="000B41E1"/>
    <w:rsid w:val="000B4466"/>
    <w:rsid w:val="000B44C7"/>
    <w:rsid w:val="000B49AD"/>
    <w:rsid w:val="000B4DE0"/>
    <w:rsid w:val="000B576A"/>
    <w:rsid w:val="000B6486"/>
    <w:rsid w:val="000B698D"/>
    <w:rsid w:val="000B6B16"/>
    <w:rsid w:val="000B71AF"/>
    <w:rsid w:val="000B73B5"/>
    <w:rsid w:val="000B7863"/>
    <w:rsid w:val="000B7DA8"/>
    <w:rsid w:val="000C0562"/>
    <w:rsid w:val="000C2A1E"/>
    <w:rsid w:val="000C374E"/>
    <w:rsid w:val="000C3F9C"/>
    <w:rsid w:val="000C51C7"/>
    <w:rsid w:val="000C555F"/>
    <w:rsid w:val="000C5E1B"/>
    <w:rsid w:val="000C65B6"/>
    <w:rsid w:val="000C6AEC"/>
    <w:rsid w:val="000C75DD"/>
    <w:rsid w:val="000C7FE2"/>
    <w:rsid w:val="000D0603"/>
    <w:rsid w:val="000D0919"/>
    <w:rsid w:val="000D1318"/>
    <w:rsid w:val="000D1363"/>
    <w:rsid w:val="000D254D"/>
    <w:rsid w:val="000D4221"/>
    <w:rsid w:val="000D4457"/>
    <w:rsid w:val="000D4E8E"/>
    <w:rsid w:val="000D4FBC"/>
    <w:rsid w:val="000D5143"/>
    <w:rsid w:val="000D5187"/>
    <w:rsid w:val="000D5A1F"/>
    <w:rsid w:val="000D5C54"/>
    <w:rsid w:val="000D629A"/>
    <w:rsid w:val="000D64BC"/>
    <w:rsid w:val="000D7DBF"/>
    <w:rsid w:val="000E06E7"/>
    <w:rsid w:val="000E07CF"/>
    <w:rsid w:val="000E0F8F"/>
    <w:rsid w:val="000E1AD4"/>
    <w:rsid w:val="000E1F25"/>
    <w:rsid w:val="000E257A"/>
    <w:rsid w:val="000E3156"/>
    <w:rsid w:val="000E3A99"/>
    <w:rsid w:val="000E3E10"/>
    <w:rsid w:val="000E41FE"/>
    <w:rsid w:val="000E49E6"/>
    <w:rsid w:val="000E4F43"/>
    <w:rsid w:val="000E6656"/>
    <w:rsid w:val="000E6B09"/>
    <w:rsid w:val="000E6F19"/>
    <w:rsid w:val="000E7822"/>
    <w:rsid w:val="000E7A9C"/>
    <w:rsid w:val="000E7D31"/>
    <w:rsid w:val="000F16AB"/>
    <w:rsid w:val="000F171A"/>
    <w:rsid w:val="000F1F64"/>
    <w:rsid w:val="000F2DA2"/>
    <w:rsid w:val="000F2DF1"/>
    <w:rsid w:val="000F34B1"/>
    <w:rsid w:val="000F3AF2"/>
    <w:rsid w:val="000F3E19"/>
    <w:rsid w:val="000F46D8"/>
    <w:rsid w:val="000F5346"/>
    <w:rsid w:val="000F63C3"/>
    <w:rsid w:val="000F6685"/>
    <w:rsid w:val="000F726E"/>
    <w:rsid w:val="000F7334"/>
    <w:rsid w:val="000F7DD8"/>
    <w:rsid w:val="00100015"/>
    <w:rsid w:val="00100418"/>
    <w:rsid w:val="0010069E"/>
    <w:rsid w:val="001006AC"/>
    <w:rsid w:val="0010074E"/>
    <w:rsid w:val="001007BB"/>
    <w:rsid w:val="00101829"/>
    <w:rsid w:val="00101ED7"/>
    <w:rsid w:val="001020C8"/>
    <w:rsid w:val="001024C3"/>
    <w:rsid w:val="001024C7"/>
    <w:rsid w:val="0010287C"/>
    <w:rsid w:val="001028C5"/>
    <w:rsid w:val="00102AFC"/>
    <w:rsid w:val="00103018"/>
    <w:rsid w:val="00103279"/>
    <w:rsid w:val="001041C9"/>
    <w:rsid w:val="001042CC"/>
    <w:rsid w:val="0010469C"/>
    <w:rsid w:val="00104701"/>
    <w:rsid w:val="00104AA2"/>
    <w:rsid w:val="00104D08"/>
    <w:rsid w:val="0010553A"/>
    <w:rsid w:val="001058F0"/>
    <w:rsid w:val="00105F6C"/>
    <w:rsid w:val="001060B0"/>
    <w:rsid w:val="001065D8"/>
    <w:rsid w:val="00106A20"/>
    <w:rsid w:val="00106CC8"/>
    <w:rsid w:val="00106ED6"/>
    <w:rsid w:val="0010747C"/>
    <w:rsid w:val="00107B75"/>
    <w:rsid w:val="001103D2"/>
    <w:rsid w:val="001110FF"/>
    <w:rsid w:val="001114FB"/>
    <w:rsid w:val="001115E7"/>
    <w:rsid w:val="001155C0"/>
    <w:rsid w:val="00115C2C"/>
    <w:rsid w:val="001163FE"/>
    <w:rsid w:val="00116779"/>
    <w:rsid w:val="00116A5F"/>
    <w:rsid w:val="00116E26"/>
    <w:rsid w:val="00117A83"/>
    <w:rsid w:val="00120E96"/>
    <w:rsid w:val="00121E11"/>
    <w:rsid w:val="00122298"/>
    <w:rsid w:val="0012392E"/>
    <w:rsid w:val="00123966"/>
    <w:rsid w:val="00123BDB"/>
    <w:rsid w:val="00125188"/>
    <w:rsid w:val="00125DDB"/>
    <w:rsid w:val="001261FD"/>
    <w:rsid w:val="001268F9"/>
    <w:rsid w:val="00126B15"/>
    <w:rsid w:val="00127125"/>
    <w:rsid w:val="00127CBB"/>
    <w:rsid w:val="00130638"/>
    <w:rsid w:val="00132156"/>
    <w:rsid w:val="001324B7"/>
    <w:rsid w:val="00132664"/>
    <w:rsid w:val="00133192"/>
    <w:rsid w:val="001332DB"/>
    <w:rsid w:val="001346F8"/>
    <w:rsid w:val="00134AD2"/>
    <w:rsid w:val="00134CA3"/>
    <w:rsid w:val="00137CD0"/>
    <w:rsid w:val="001410B6"/>
    <w:rsid w:val="00141A29"/>
    <w:rsid w:val="001422D4"/>
    <w:rsid w:val="00142945"/>
    <w:rsid w:val="00142968"/>
    <w:rsid w:val="00143232"/>
    <w:rsid w:val="0014405B"/>
    <w:rsid w:val="00145168"/>
    <w:rsid w:val="001452C4"/>
    <w:rsid w:val="00145BCF"/>
    <w:rsid w:val="00145D35"/>
    <w:rsid w:val="00146186"/>
    <w:rsid w:val="0014718B"/>
    <w:rsid w:val="00147323"/>
    <w:rsid w:val="00147BFC"/>
    <w:rsid w:val="00147C47"/>
    <w:rsid w:val="00147F87"/>
    <w:rsid w:val="00150BAD"/>
    <w:rsid w:val="00150CD1"/>
    <w:rsid w:val="00150D70"/>
    <w:rsid w:val="00150E9B"/>
    <w:rsid w:val="00151346"/>
    <w:rsid w:val="00151E94"/>
    <w:rsid w:val="0015220F"/>
    <w:rsid w:val="00152798"/>
    <w:rsid w:val="00152F5C"/>
    <w:rsid w:val="00153405"/>
    <w:rsid w:val="00153F72"/>
    <w:rsid w:val="0015556D"/>
    <w:rsid w:val="00155C43"/>
    <w:rsid w:val="001566A4"/>
    <w:rsid w:val="00157053"/>
    <w:rsid w:val="001603DF"/>
    <w:rsid w:val="001608EC"/>
    <w:rsid w:val="00160A2D"/>
    <w:rsid w:val="00160A54"/>
    <w:rsid w:val="0016179B"/>
    <w:rsid w:val="0016289C"/>
    <w:rsid w:val="00162B1B"/>
    <w:rsid w:val="0016509E"/>
    <w:rsid w:val="00165106"/>
    <w:rsid w:val="0016514E"/>
    <w:rsid w:val="001716D8"/>
    <w:rsid w:val="00171974"/>
    <w:rsid w:val="00172248"/>
    <w:rsid w:val="00173352"/>
    <w:rsid w:val="00173FAF"/>
    <w:rsid w:val="00174123"/>
    <w:rsid w:val="00174B72"/>
    <w:rsid w:val="00175597"/>
    <w:rsid w:val="001755A1"/>
    <w:rsid w:val="0017569B"/>
    <w:rsid w:val="00176519"/>
    <w:rsid w:val="001767FB"/>
    <w:rsid w:val="001769C8"/>
    <w:rsid w:val="001778DE"/>
    <w:rsid w:val="00180F49"/>
    <w:rsid w:val="0018216D"/>
    <w:rsid w:val="00182173"/>
    <w:rsid w:val="00182BCF"/>
    <w:rsid w:val="00182D27"/>
    <w:rsid w:val="00183126"/>
    <w:rsid w:val="001836EE"/>
    <w:rsid w:val="001854D2"/>
    <w:rsid w:val="00185DFC"/>
    <w:rsid w:val="00186DE3"/>
    <w:rsid w:val="00186DE8"/>
    <w:rsid w:val="00186FA7"/>
    <w:rsid w:val="0018722E"/>
    <w:rsid w:val="001900AC"/>
    <w:rsid w:val="00191785"/>
    <w:rsid w:val="00192745"/>
    <w:rsid w:val="001928CB"/>
    <w:rsid w:val="001938AD"/>
    <w:rsid w:val="00193EFD"/>
    <w:rsid w:val="001945AC"/>
    <w:rsid w:val="00195A9B"/>
    <w:rsid w:val="0019624F"/>
    <w:rsid w:val="00196551"/>
    <w:rsid w:val="00196B5C"/>
    <w:rsid w:val="001A0A09"/>
    <w:rsid w:val="001A0A8A"/>
    <w:rsid w:val="001A1512"/>
    <w:rsid w:val="001A1662"/>
    <w:rsid w:val="001A1A23"/>
    <w:rsid w:val="001A3F9D"/>
    <w:rsid w:val="001A6D4F"/>
    <w:rsid w:val="001A7462"/>
    <w:rsid w:val="001A76B9"/>
    <w:rsid w:val="001B04DC"/>
    <w:rsid w:val="001B0542"/>
    <w:rsid w:val="001B2FDB"/>
    <w:rsid w:val="001B3B16"/>
    <w:rsid w:val="001B446B"/>
    <w:rsid w:val="001B5078"/>
    <w:rsid w:val="001B5E34"/>
    <w:rsid w:val="001B5E96"/>
    <w:rsid w:val="001B606F"/>
    <w:rsid w:val="001B75FD"/>
    <w:rsid w:val="001C0A17"/>
    <w:rsid w:val="001C1136"/>
    <w:rsid w:val="001C15F0"/>
    <w:rsid w:val="001C195F"/>
    <w:rsid w:val="001C2518"/>
    <w:rsid w:val="001C26D1"/>
    <w:rsid w:val="001C28DB"/>
    <w:rsid w:val="001C576B"/>
    <w:rsid w:val="001C5CAC"/>
    <w:rsid w:val="001C6584"/>
    <w:rsid w:val="001C66AC"/>
    <w:rsid w:val="001C67F3"/>
    <w:rsid w:val="001C692C"/>
    <w:rsid w:val="001C6981"/>
    <w:rsid w:val="001C750E"/>
    <w:rsid w:val="001C77F0"/>
    <w:rsid w:val="001C7BDB"/>
    <w:rsid w:val="001C7E6F"/>
    <w:rsid w:val="001D00FD"/>
    <w:rsid w:val="001D1163"/>
    <w:rsid w:val="001D1BB4"/>
    <w:rsid w:val="001D2304"/>
    <w:rsid w:val="001D25DB"/>
    <w:rsid w:val="001D32B0"/>
    <w:rsid w:val="001D3D6C"/>
    <w:rsid w:val="001D4517"/>
    <w:rsid w:val="001D4711"/>
    <w:rsid w:val="001D472A"/>
    <w:rsid w:val="001D513A"/>
    <w:rsid w:val="001D543B"/>
    <w:rsid w:val="001D5444"/>
    <w:rsid w:val="001D5717"/>
    <w:rsid w:val="001D5BB2"/>
    <w:rsid w:val="001D5C29"/>
    <w:rsid w:val="001D5EBA"/>
    <w:rsid w:val="001D664D"/>
    <w:rsid w:val="001D6F7F"/>
    <w:rsid w:val="001D7820"/>
    <w:rsid w:val="001D7877"/>
    <w:rsid w:val="001E0640"/>
    <w:rsid w:val="001E16B4"/>
    <w:rsid w:val="001E1740"/>
    <w:rsid w:val="001E1813"/>
    <w:rsid w:val="001E1B3B"/>
    <w:rsid w:val="001E1B88"/>
    <w:rsid w:val="001E29B0"/>
    <w:rsid w:val="001E3CC9"/>
    <w:rsid w:val="001E4D69"/>
    <w:rsid w:val="001E52E9"/>
    <w:rsid w:val="001E6215"/>
    <w:rsid w:val="001E66D4"/>
    <w:rsid w:val="001E7CD1"/>
    <w:rsid w:val="001E7E1E"/>
    <w:rsid w:val="001F0864"/>
    <w:rsid w:val="001F0B9B"/>
    <w:rsid w:val="001F0E22"/>
    <w:rsid w:val="001F1087"/>
    <w:rsid w:val="001F12FD"/>
    <w:rsid w:val="001F1A87"/>
    <w:rsid w:val="001F1B53"/>
    <w:rsid w:val="001F2B3A"/>
    <w:rsid w:val="001F33B5"/>
    <w:rsid w:val="001F5354"/>
    <w:rsid w:val="001F6094"/>
    <w:rsid w:val="001F65FE"/>
    <w:rsid w:val="002008B1"/>
    <w:rsid w:val="00200A4F"/>
    <w:rsid w:val="0020206E"/>
    <w:rsid w:val="00202156"/>
    <w:rsid w:val="00202866"/>
    <w:rsid w:val="00203542"/>
    <w:rsid w:val="00203B06"/>
    <w:rsid w:val="002043A0"/>
    <w:rsid w:val="002058C3"/>
    <w:rsid w:val="00211511"/>
    <w:rsid w:val="00211CE3"/>
    <w:rsid w:val="002125DA"/>
    <w:rsid w:val="00212ACA"/>
    <w:rsid w:val="00212ADE"/>
    <w:rsid w:val="002130AF"/>
    <w:rsid w:val="00213B53"/>
    <w:rsid w:val="00216068"/>
    <w:rsid w:val="00216100"/>
    <w:rsid w:val="002167D5"/>
    <w:rsid w:val="00217011"/>
    <w:rsid w:val="00217074"/>
    <w:rsid w:val="00217CBB"/>
    <w:rsid w:val="002200E6"/>
    <w:rsid w:val="002212BD"/>
    <w:rsid w:val="00221BA0"/>
    <w:rsid w:val="0022202C"/>
    <w:rsid w:val="002221A0"/>
    <w:rsid w:val="002222F6"/>
    <w:rsid w:val="00222396"/>
    <w:rsid w:val="002225B5"/>
    <w:rsid w:val="00222B50"/>
    <w:rsid w:val="002230CC"/>
    <w:rsid w:val="00224D50"/>
    <w:rsid w:val="002250A5"/>
    <w:rsid w:val="002250EC"/>
    <w:rsid w:val="0022547B"/>
    <w:rsid w:val="00226468"/>
    <w:rsid w:val="00226AB9"/>
    <w:rsid w:val="00226BC5"/>
    <w:rsid w:val="00227079"/>
    <w:rsid w:val="00227889"/>
    <w:rsid w:val="00227AB3"/>
    <w:rsid w:val="002302F1"/>
    <w:rsid w:val="00230952"/>
    <w:rsid w:val="00230B97"/>
    <w:rsid w:val="0023120E"/>
    <w:rsid w:val="00231696"/>
    <w:rsid w:val="00231F98"/>
    <w:rsid w:val="002321D6"/>
    <w:rsid w:val="00232BC0"/>
    <w:rsid w:val="0023451E"/>
    <w:rsid w:val="00234716"/>
    <w:rsid w:val="0023502F"/>
    <w:rsid w:val="00235903"/>
    <w:rsid w:val="0023625E"/>
    <w:rsid w:val="002402E6"/>
    <w:rsid w:val="002413C5"/>
    <w:rsid w:val="00241891"/>
    <w:rsid w:val="00241FA0"/>
    <w:rsid w:val="00242183"/>
    <w:rsid w:val="002423AC"/>
    <w:rsid w:val="0024283F"/>
    <w:rsid w:val="00243092"/>
    <w:rsid w:val="00243812"/>
    <w:rsid w:val="00243C95"/>
    <w:rsid w:val="00243DE8"/>
    <w:rsid w:val="00243FC1"/>
    <w:rsid w:val="00243FCB"/>
    <w:rsid w:val="00244487"/>
    <w:rsid w:val="0024510B"/>
    <w:rsid w:val="00245438"/>
    <w:rsid w:val="0024558C"/>
    <w:rsid w:val="002464E4"/>
    <w:rsid w:val="002477F1"/>
    <w:rsid w:val="00250A5A"/>
    <w:rsid w:val="002510C0"/>
    <w:rsid w:val="002513C8"/>
    <w:rsid w:val="0025169F"/>
    <w:rsid w:val="00251BBA"/>
    <w:rsid w:val="002525F4"/>
    <w:rsid w:val="0025263A"/>
    <w:rsid w:val="002529CB"/>
    <w:rsid w:val="00253B30"/>
    <w:rsid w:val="00253BF2"/>
    <w:rsid w:val="002541EA"/>
    <w:rsid w:val="00254662"/>
    <w:rsid w:val="002549FA"/>
    <w:rsid w:val="00254CC5"/>
    <w:rsid w:val="00255FC7"/>
    <w:rsid w:val="00256ADF"/>
    <w:rsid w:val="00256F98"/>
    <w:rsid w:val="002570FF"/>
    <w:rsid w:val="002573E5"/>
    <w:rsid w:val="0025759F"/>
    <w:rsid w:val="00260E5F"/>
    <w:rsid w:val="002613B1"/>
    <w:rsid w:val="00262168"/>
    <w:rsid w:val="002621C5"/>
    <w:rsid w:val="0026262E"/>
    <w:rsid w:val="002626BC"/>
    <w:rsid w:val="00263F5B"/>
    <w:rsid w:val="00264F6B"/>
    <w:rsid w:val="0026699C"/>
    <w:rsid w:val="00266EB3"/>
    <w:rsid w:val="00267357"/>
    <w:rsid w:val="002676AE"/>
    <w:rsid w:val="002706B9"/>
    <w:rsid w:val="00270994"/>
    <w:rsid w:val="00270A58"/>
    <w:rsid w:val="00270B29"/>
    <w:rsid w:val="00271366"/>
    <w:rsid w:val="00272535"/>
    <w:rsid w:val="00272D9C"/>
    <w:rsid w:val="002730AC"/>
    <w:rsid w:val="00273874"/>
    <w:rsid w:val="00273A66"/>
    <w:rsid w:val="00274506"/>
    <w:rsid w:val="00274556"/>
    <w:rsid w:val="00274988"/>
    <w:rsid w:val="00275240"/>
    <w:rsid w:val="002758AE"/>
    <w:rsid w:val="00275F95"/>
    <w:rsid w:val="00275FA8"/>
    <w:rsid w:val="002762A3"/>
    <w:rsid w:val="00276DB1"/>
    <w:rsid w:val="00276E1F"/>
    <w:rsid w:val="00277CA2"/>
    <w:rsid w:val="00277D75"/>
    <w:rsid w:val="00280742"/>
    <w:rsid w:val="0028146E"/>
    <w:rsid w:val="002821BD"/>
    <w:rsid w:val="00282760"/>
    <w:rsid w:val="002829AC"/>
    <w:rsid w:val="00283A2A"/>
    <w:rsid w:val="00283A95"/>
    <w:rsid w:val="00284C0C"/>
    <w:rsid w:val="0028556A"/>
    <w:rsid w:val="002866E9"/>
    <w:rsid w:val="00287B80"/>
    <w:rsid w:val="0029094B"/>
    <w:rsid w:val="00290DEA"/>
    <w:rsid w:val="00291759"/>
    <w:rsid w:val="00292104"/>
    <w:rsid w:val="002939F1"/>
    <w:rsid w:val="002946AD"/>
    <w:rsid w:val="00295E08"/>
    <w:rsid w:val="00296585"/>
    <w:rsid w:val="002974AA"/>
    <w:rsid w:val="0029793E"/>
    <w:rsid w:val="002A02B1"/>
    <w:rsid w:val="002A06F5"/>
    <w:rsid w:val="002A0BCA"/>
    <w:rsid w:val="002A0C22"/>
    <w:rsid w:val="002A0C8E"/>
    <w:rsid w:val="002A196C"/>
    <w:rsid w:val="002A1AF5"/>
    <w:rsid w:val="002A1FA7"/>
    <w:rsid w:val="002A2482"/>
    <w:rsid w:val="002A2725"/>
    <w:rsid w:val="002A3830"/>
    <w:rsid w:val="002A4C83"/>
    <w:rsid w:val="002A577A"/>
    <w:rsid w:val="002A71A2"/>
    <w:rsid w:val="002A7C1D"/>
    <w:rsid w:val="002B090A"/>
    <w:rsid w:val="002B0B6F"/>
    <w:rsid w:val="002B1A4C"/>
    <w:rsid w:val="002B1D16"/>
    <w:rsid w:val="002B22AC"/>
    <w:rsid w:val="002B259D"/>
    <w:rsid w:val="002B2BC1"/>
    <w:rsid w:val="002B2D03"/>
    <w:rsid w:val="002B30D5"/>
    <w:rsid w:val="002B30EA"/>
    <w:rsid w:val="002B3A75"/>
    <w:rsid w:val="002B4CCE"/>
    <w:rsid w:val="002B5207"/>
    <w:rsid w:val="002B543F"/>
    <w:rsid w:val="002B54B4"/>
    <w:rsid w:val="002B5641"/>
    <w:rsid w:val="002B62BB"/>
    <w:rsid w:val="002B69E6"/>
    <w:rsid w:val="002B6CE9"/>
    <w:rsid w:val="002C0A51"/>
    <w:rsid w:val="002C0C14"/>
    <w:rsid w:val="002C175E"/>
    <w:rsid w:val="002C1802"/>
    <w:rsid w:val="002C2FC4"/>
    <w:rsid w:val="002C3764"/>
    <w:rsid w:val="002C3905"/>
    <w:rsid w:val="002C458F"/>
    <w:rsid w:val="002C485B"/>
    <w:rsid w:val="002C4EF1"/>
    <w:rsid w:val="002C5EEF"/>
    <w:rsid w:val="002C6238"/>
    <w:rsid w:val="002C677F"/>
    <w:rsid w:val="002C71A1"/>
    <w:rsid w:val="002C7526"/>
    <w:rsid w:val="002C7B12"/>
    <w:rsid w:val="002D071F"/>
    <w:rsid w:val="002D2A40"/>
    <w:rsid w:val="002D30C3"/>
    <w:rsid w:val="002D34A1"/>
    <w:rsid w:val="002D3DDA"/>
    <w:rsid w:val="002D4CAA"/>
    <w:rsid w:val="002D4FED"/>
    <w:rsid w:val="002D54CE"/>
    <w:rsid w:val="002D576B"/>
    <w:rsid w:val="002D5F96"/>
    <w:rsid w:val="002D6DB6"/>
    <w:rsid w:val="002D6FEC"/>
    <w:rsid w:val="002D73CF"/>
    <w:rsid w:val="002D7F90"/>
    <w:rsid w:val="002E132B"/>
    <w:rsid w:val="002E1F6D"/>
    <w:rsid w:val="002E316E"/>
    <w:rsid w:val="002E3A0A"/>
    <w:rsid w:val="002E3D2E"/>
    <w:rsid w:val="002E4A13"/>
    <w:rsid w:val="002E4C79"/>
    <w:rsid w:val="002E4E4F"/>
    <w:rsid w:val="002E5049"/>
    <w:rsid w:val="002E5CD1"/>
    <w:rsid w:val="002E6539"/>
    <w:rsid w:val="002E66EF"/>
    <w:rsid w:val="002E6C9C"/>
    <w:rsid w:val="002E7DC5"/>
    <w:rsid w:val="002F0067"/>
    <w:rsid w:val="002F09C5"/>
    <w:rsid w:val="002F13DF"/>
    <w:rsid w:val="002F19B6"/>
    <w:rsid w:val="002F19EF"/>
    <w:rsid w:val="002F21AA"/>
    <w:rsid w:val="002F2F7A"/>
    <w:rsid w:val="002F35DB"/>
    <w:rsid w:val="002F4001"/>
    <w:rsid w:val="002F4512"/>
    <w:rsid w:val="002F48BA"/>
    <w:rsid w:val="002F59B4"/>
    <w:rsid w:val="002F59F5"/>
    <w:rsid w:val="002F6586"/>
    <w:rsid w:val="002F72DB"/>
    <w:rsid w:val="00300465"/>
    <w:rsid w:val="00300F32"/>
    <w:rsid w:val="00301B44"/>
    <w:rsid w:val="00301DD8"/>
    <w:rsid w:val="00301E7E"/>
    <w:rsid w:val="00302A3E"/>
    <w:rsid w:val="00303055"/>
    <w:rsid w:val="003032BD"/>
    <w:rsid w:val="003040AC"/>
    <w:rsid w:val="0030531F"/>
    <w:rsid w:val="00305428"/>
    <w:rsid w:val="0030566B"/>
    <w:rsid w:val="00305CCD"/>
    <w:rsid w:val="00305F68"/>
    <w:rsid w:val="00306AF3"/>
    <w:rsid w:val="00307385"/>
    <w:rsid w:val="00307AA3"/>
    <w:rsid w:val="00310538"/>
    <w:rsid w:val="00310BED"/>
    <w:rsid w:val="00311794"/>
    <w:rsid w:val="0031206B"/>
    <w:rsid w:val="0031258B"/>
    <w:rsid w:val="00312DBB"/>
    <w:rsid w:val="0031317F"/>
    <w:rsid w:val="003131E4"/>
    <w:rsid w:val="003138BB"/>
    <w:rsid w:val="00314659"/>
    <w:rsid w:val="00314674"/>
    <w:rsid w:val="00314772"/>
    <w:rsid w:val="003157A8"/>
    <w:rsid w:val="00315F38"/>
    <w:rsid w:val="00316298"/>
    <w:rsid w:val="003169BA"/>
    <w:rsid w:val="00316D36"/>
    <w:rsid w:val="003176B4"/>
    <w:rsid w:val="00320B0D"/>
    <w:rsid w:val="00320BF4"/>
    <w:rsid w:val="003218B0"/>
    <w:rsid w:val="0032235E"/>
    <w:rsid w:val="00322F68"/>
    <w:rsid w:val="00323106"/>
    <w:rsid w:val="00323645"/>
    <w:rsid w:val="00323C39"/>
    <w:rsid w:val="00324335"/>
    <w:rsid w:val="003248E8"/>
    <w:rsid w:val="00325F47"/>
    <w:rsid w:val="00326B64"/>
    <w:rsid w:val="0032709A"/>
    <w:rsid w:val="00327979"/>
    <w:rsid w:val="00327B20"/>
    <w:rsid w:val="00327E13"/>
    <w:rsid w:val="003304F9"/>
    <w:rsid w:val="00331530"/>
    <w:rsid w:val="00331CA4"/>
    <w:rsid w:val="0033267B"/>
    <w:rsid w:val="00333686"/>
    <w:rsid w:val="003337A1"/>
    <w:rsid w:val="003346F0"/>
    <w:rsid w:val="0033488E"/>
    <w:rsid w:val="0033498E"/>
    <w:rsid w:val="00334C57"/>
    <w:rsid w:val="00335130"/>
    <w:rsid w:val="0033604D"/>
    <w:rsid w:val="00336C48"/>
    <w:rsid w:val="00336FDE"/>
    <w:rsid w:val="00337428"/>
    <w:rsid w:val="00341234"/>
    <w:rsid w:val="00341726"/>
    <w:rsid w:val="00341B93"/>
    <w:rsid w:val="0034222F"/>
    <w:rsid w:val="00342BD4"/>
    <w:rsid w:val="00342CB5"/>
    <w:rsid w:val="00342FC4"/>
    <w:rsid w:val="003436F2"/>
    <w:rsid w:val="00343A44"/>
    <w:rsid w:val="00344442"/>
    <w:rsid w:val="003445C0"/>
    <w:rsid w:val="00344701"/>
    <w:rsid w:val="003454D4"/>
    <w:rsid w:val="003458FF"/>
    <w:rsid w:val="0034612D"/>
    <w:rsid w:val="00346BBC"/>
    <w:rsid w:val="00347FC4"/>
    <w:rsid w:val="00350D0C"/>
    <w:rsid w:val="00352461"/>
    <w:rsid w:val="00352947"/>
    <w:rsid w:val="00352EB3"/>
    <w:rsid w:val="00354B55"/>
    <w:rsid w:val="0035593C"/>
    <w:rsid w:val="00356CAA"/>
    <w:rsid w:val="00357212"/>
    <w:rsid w:val="00357467"/>
    <w:rsid w:val="0036012F"/>
    <w:rsid w:val="00360AE1"/>
    <w:rsid w:val="00360E61"/>
    <w:rsid w:val="0036209B"/>
    <w:rsid w:val="0036258C"/>
    <w:rsid w:val="00362730"/>
    <w:rsid w:val="00362B91"/>
    <w:rsid w:val="00363259"/>
    <w:rsid w:val="003646E9"/>
    <w:rsid w:val="00364C21"/>
    <w:rsid w:val="00364C5C"/>
    <w:rsid w:val="00365727"/>
    <w:rsid w:val="00365E10"/>
    <w:rsid w:val="00365E42"/>
    <w:rsid w:val="003667BE"/>
    <w:rsid w:val="00366D1B"/>
    <w:rsid w:val="00367849"/>
    <w:rsid w:val="0037125F"/>
    <w:rsid w:val="003732FD"/>
    <w:rsid w:val="003737CE"/>
    <w:rsid w:val="00373BF8"/>
    <w:rsid w:val="00374410"/>
    <w:rsid w:val="003754C8"/>
    <w:rsid w:val="00375A4F"/>
    <w:rsid w:val="0037630E"/>
    <w:rsid w:val="00376AA2"/>
    <w:rsid w:val="00376EF5"/>
    <w:rsid w:val="00377AB5"/>
    <w:rsid w:val="00380BE3"/>
    <w:rsid w:val="003814BA"/>
    <w:rsid w:val="00383A0B"/>
    <w:rsid w:val="00384231"/>
    <w:rsid w:val="00384A57"/>
    <w:rsid w:val="00384E07"/>
    <w:rsid w:val="00385095"/>
    <w:rsid w:val="00385272"/>
    <w:rsid w:val="00385273"/>
    <w:rsid w:val="003866F2"/>
    <w:rsid w:val="00386A1D"/>
    <w:rsid w:val="00387447"/>
    <w:rsid w:val="00387AB3"/>
    <w:rsid w:val="00387B99"/>
    <w:rsid w:val="00387E7F"/>
    <w:rsid w:val="00390BDD"/>
    <w:rsid w:val="00390CB7"/>
    <w:rsid w:val="003912DC"/>
    <w:rsid w:val="00391B55"/>
    <w:rsid w:val="00393262"/>
    <w:rsid w:val="003938DB"/>
    <w:rsid w:val="00393E60"/>
    <w:rsid w:val="00393E9A"/>
    <w:rsid w:val="00394CDA"/>
    <w:rsid w:val="00394D9E"/>
    <w:rsid w:val="00396CC4"/>
    <w:rsid w:val="00397D61"/>
    <w:rsid w:val="003A12D7"/>
    <w:rsid w:val="003A161C"/>
    <w:rsid w:val="003A23FA"/>
    <w:rsid w:val="003A2744"/>
    <w:rsid w:val="003A30D9"/>
    <w:rsid w:val="003A33BD"/>
    <w:rsid w:val="003A3B07"/>
    <w:rsid w:val="003A48DB"/>
    <w:rsid w:val="003A4F97"/>
    <w:rsid w:val="003A5672"/>
    <w:rsid w:val="003A5985"/>
    <w:rsid w:val="003A6060"/>
    <w:rsid w:val="003A6292"/>
    <w:rsid w:val="003A637E"/>
    <w:rsid w:val="003A6D0B"/>
    <w:rsid w:val="003B0AAD"/>
    <w:rsid w:val="003B135E"/>
    <w:rsid w:val="003B1BC6"/>
    <w:rsid w:val="003B1BF3"/>
    <w:rsid w:val="003B249D"/>
    <w:rsid w:val="003B2709"/>
    <w:rsid w:val="003B3F2B"/>
    <w:rsid w:val="003B466D"/>
    <w:rsid w:val="003B4A67"/>
    <w:rsid w:val="003B5330"/>
    <w:rsid w:val="003B564F"/>
    <w:rsid w:val="003B58FB"/>
    <w:rsid w:val="003B6792"/>
    <w:rsid w:val="003B6DEA"/>
    <w:rsid w:val="003B7148"/>
    <w:rsid w:val="003B7223"/>
    <w:rsid w:val="003B7798"/>
    <w:rsid w:val="003C0AED"/>
    <w:rsid w:val="003C0DA0"/>
    <w:rsid w:val="003C1AEC"/>
    <w:rsid w:val="003C2113"/>
    <w:rsid w:val="003C22B6"/>
    <w:rsid w:val="003C310A"/>
    <w:rsid w:val="003C44A1"/>
    <w:rsid w:val="003C46EB"/>
    <w:rsid w:val="003C4C48"/>
    <w:rsid w:val="003C55CA"/>
    <w:rsid w:val="003C5B33"/>
    <w:rsid w:val="003C62D6"/>
    <w:rsid w:val="003C6424"/>
    <w:rsid w:val="003C784F"/>
    <w:rsid w:val="003D04A2"/>
    <w:rsid w:val="003D0834"/>
    <w:rsid w:val="003D0C67"/>
    <w:rsid w:val="003D118B"/>
    <w:rsid w:val="003D1E70"/>
    <w:rsid w:val="003D1F7E"/>
    <w:rsid w:val="003D29E9"/>
    <w:rsid w:val="003D2C37"/>
    <w:rsid w:val="003D2F61"/>
    <w:rsid w:val="003D32BE"/>
    <w:rsid w:val="003D3B21"/>
    <w:rsid w:val="003D4136"/>
    <w:rsid w:val="003D4191"/>
    <w:rsid w:val="003D44EB"/>
    <w:rsid w:val="003D4840"/>
    <w:rsid w:val="003D5FD1"/>
    <w:rsid w:val="003D632B"/>
    <w:rsid w:val="003D7546"/>
    <w:rsid w:val="003D7C3D"/>
    <w:rsid w:val="003E1787"/>
    <w:rsid w:val="003E1832"/>
    <w:rsid w:val="003E3796"/>
    <w:rsid w:val="003E3F62"/>
    <w:rsid w:val="003E4663"/>
    <w:rsid w:val="003E51FD"/>
    <w:rsid w:val="003E59A2"/>
    <w:rsid w:val="003E7184"/>
    <w:rsid w:val="003E74F5"/>
    <w:rsid w:val="003F12F2"/>
    <w:rsid w:val="003F1AB0"/>
    <w:rsid w:val="003F1D70"/>
    <w:rsid w:val="003F2371"/>
    <w:rsid w:val="003F482D"/>
    <w:rsid w:val="003F546F"/>
    <w:rsid w:val="003F58C6"/>
    <w:rsid w:val="003F6DA5"/>
    <w:rsid w:val="003F7070"/>
    <w:rsid w:val="003F71A9"/>
    <w:rsid w:val="003F7346"/>
    <w:rsid w:val="003F77F2"/>
    <w:rsid w:val="003F78C5"/>
    <w:rsid w:val="00400F45"/>
    <w:rsid w:val="00401746"/>
    <w:rsid w:val="00401CB7"/>
    <w:rsid w:val="00403688"/>
    <w:rsid w:val="00403690"/>
    <w:rsid w:val="004037F6"/>
    <w:rsid w:val="00403F34"/>
    <w:rsid w:val="0040429D"/>
    <w:rsid w:val="0040572B"/>
    <w:rsid w:val="004067D3"/>
    <w:rsid w:val="00406974"/>
    <w:rsid w:val="004069D9"/>
    <w:rsid w:val="004072AF"/>
    <w:rsid w:val="0040793C"/>
    <w:rsid w:val="00407B0F"/>
    <w:rsid w:val="00407E35"/>
    <w:rsid w:val="00412946"/>
    <w:rsid w:val="00412E6F"/>
    <w:rsid w:val="00413405"/>
    <w:rsid w:val="00415CCC"/>
    <w:rsid w:val="004167C9"/>
    <w:rsid w:val="004168B8"/>
    <w:rsid w:val="0041770E"/>
    <w:rsid w:val="00417DCE"/>
    <w:rsid w:val="00424AB3"/>
    <w:rsid w:val="00425411"/>
    <w:rsid w:val="0042595C"/>
    <w:rsid w:val="004277A9"/>
    <w:rsid w:val="00427D23"/>
    <w:rsid w:val="00430AE2"/>
    <w:rsid w:val="00430B88"/>
    <w:rsid w:val="00431811"/>
    <w:rsid w:val="00433B64"/>
    <w:rsid w:val="00434B78"/>
    <w:rsid w:val="00434DF8"/>
    <w:rsid w:val="00435F3D"/>
    <w:rsid w:val="00437598"/>
    <w:rsid w:val="00437A09"/>
    <w:rsid w:val="00440C0C"/>
    <w:rsid w:val="004410D3"/>
    <w:rsid w:val="004413E2"/>
    <w:rsid w:val="00441708"/>
    <w:rsid w:val="00441D57"/>
    <w:rsid w:val="00441EE2"/>
    <w:rsid w:val="004420E8"/>
    <w:rsid w:val="00442245"/>
    <w:rsid w:val="00443A91"/>
    <w:rsid w:val="00443CBE"/>
    <w:rsid w:val="0044478B"/>
    <w:rsid w:val="00444833"/>
    <w:rsid w:val="00444BD4"/>
    <w:rsid w:val="004457C2"/>
    <w:rsid w:val="00446205"/>
    <w:rsid w:val="00446D25"/>
    <w:rsid w:val="00446F93"/>
    <w:rsid w:val="0044792B"/>
    <w:rsid w:val="00447CB8"/>
    <w:rsid w:val="0045280F"/>
    <w:rsid w:val="0045302F"/>
    <w:rsid w:val="004534E1"/>
    <w:rsid w:val="00453B4F"/>
    <w:rsid w:val="00454BDF"/>
    <w:rsid w:val="00454D25"/>
    <w:rsid w:val="00454ECA"/>
    <w:rsid w:val="00454F0C"/>
    <w:rsid w:val="00454FB8"/>
    <w:rsid w:val="004550F1"/>
    <w:rsid w:val="004556CF"/>
    <w:rsid w:val="00457604"/>
    <w:rsid w:val="0045779B"/>
    <w:rsid w:val="00457931"/>
    <w:rsid w:val="00457CF2"/>
    <w:rsid w:val="00460426"/>
    <w:rsid w:val="00460F09"/>
    <w:rsid w:val="00461469"/>
    <w:rsid w:val="00461552"/>
    <w:rsid w:val="00462A9F"/>
    <w:rsid w:val="0046325E"/>
    <w:rsid w:val="00465E00"/>
    <w:rsid w:val="00466267"/>
    <w:rsid w:val="00466443"/>
    <w:rsid w:val="004668C2"/>
    <w:rsid w:val="00466BEB"/>
    <w:rsid w:val="0046741A"/>
    <w:rsid w:val="0047047C"/>
    <w:rsid w:val="00470974"/>
    <w:rsid w:val="004709A2"/>
    <w:rsid w:val="00471E42"/>
    <w:rsid w:val="004721C4"/>
    <w:rsid w:val="004725A0"/>
    <w:rsid w:val="00472F98"/>
    <w:rsid w:val="004731D6"/>
    <w:rsid w:val="00473FCB"/>
    <w:rsid w:val="004746E3"/>
    <w:rsid w:val="00475652"/>
    <w:rsid w:val="004759BD"/>
    <w:rsid w:val="0047687E"/>
    <w:rsid w:val="004769D9"/>
    <w:rsid w:val="00476DCE"/>
    <w:rsid w:val="00476FFC"/>
    <w:rsid w:val="0048095B"/>
    <w:rsid w:val="0048234C"/>
    <w:rsid w:val="00482393"/>
    <w:rsid w:val="004826D5"/>
    <w:rsid w:val="004838C3"/>
    <w:rsid w:val="00483AA6"/>
    <w:rsid w:val="00484157"/>
    <w:rsid w:val="004846B6"/>
    <w:rsid w:val="00484808"/>
    <w:rsid w:val="00485669"/>
    <w:rsid w:val="00485D65"/>
    <w:rsid w:val="00485DDA"/>
    <w:rsid w:val="00485E79"/>
    <w:rsid w:val="00486928"/>
    <w:rsid w:val="004869F4"/>
    <w:rsid w:val="004873FB"/>
    <w:rsid w:val="00487858"/>
    <w:rsid w:val="00487D89"/>
    <w:rsid w:val="00487F43"/>
    <w:rsid w:val="0049003E"/>
    <w:rsid w:val="00490243"/>
    <w:rsid w:val="00490B8C"/>
    <w:rsid w:val="004914BD"/>
    <w:rsid w:val="004916D9"/>
    <w:rsid w:val="00492007"/>
    <w:rsid w:val="004934D9"/>
    <w:rsid w:val="00495102"/>
    <w:rsid w:val="004967E3"/>
    <w:rsid w:val="00496D34"/>
    <w:rsid w:val="0049735D"/>
    <w:rsid w:val="00497CBE"/>
    <w:rsid w:val="004A0026"/>
    <w:rsid w:val="004A2363"/>
    <w:rsid w:val="004A26B4"/>
    <w:rsid w:val="004A2A07"/>
    <w:rsid w:val="004A2F33"/>
    <w:rsid w:val="004A3D74"/>
    <w:rsid w:val="004A4435"/>
    <w:rsid w:val="004A4678"/>
    <w:rsid w:val="004A5DAF"/>
    <w:rsid w:val="004A5F52"/>
    <w:rsid w:val="004A5F75"/>
    <w:rsid w:val="004A603A"/>
    <w:rsid w:val="004A6B74"/>
    <w:rsid w:val="004B14F6"/>
    <w:rsid w:val="004B2DD5"/>
    <w:rsid w:val="004B34B2"/>
    <w:rsid w:val="004B3598"/>
    <w:rsid w:val="004B3BE3"/>
    <w:rsid w:val="004B4014"/>
    <w:rsid w:val="004B513A"/>
    <w:rsid w:val="004B59A9"/>
    <w:rsid w:val="004B63E1"/>
    <w:rsid w:val="004B7329"/>
    <w:rsid w:val="004B737A"/>
    <w:rsid w:val="004C00F7"/>
    <w:rsid w:val="004C02E8"/>
    <w:rsid w:val="004C0F6D"/>
    <w:rsid w:val="004C1661"/>
    <w:rsid w:val="004C2337"/>
    <w:rsid w:val="004C2424"/>
    <w:rsid w:val="004C259C"/>
    <w:rsid w:val="004C2C86"/>
    <w:rsid w:val="004C2D1D"/>
    <w:rsid w:val="004C2E8B"/>
    <w:rsid w:val="004C31A1"/>
    <w:rsid w:val="004C3225"/>
    <w:rsid w:val="004C3B4E"/>
    <w:rsid w:val="004C3B6E"/>
    <w:rsid w:val="004C4AE5"/>
    <w:rsid w:val="004C667B"/>
    <w:rsid w:val="004C7984"/>
    <w:rsid w:val="004C7AC6"/>
    <w:rsid w:val="004C7AE9"/>
    <w:rsid w:val="004C7F5A"/>
    <w:rsid w:val="004D16C1"/>
    <w:rsid w:val="004D1B3A"/>
    <w:rsid w:val="004D1BBF"/>
    <w:rsid w:val="004D1BC3"/>
    <w:rsid w:val="004D1D66"/>
    <w:rsid w:val="004D47D0"/>
    <w:rsid w:val="004D58A7"/>
    <w:rsid w:val="004D6608"/>
    <w:rsid w:val="004D6C04"/>
    <w:rsid w:val="004D72EA"/>
    <w:rsid w:val="004D7352"/>
    <w:rsid w:val="004D7422"/>
    <w:rsid w:val="004D7C14"/>
    <w:rsid w:val="004E0D29"/>
    <w:rsid w:val="004E0F0C"/>
    <w:rsid w:val="004E1137"/>
    <w:rsid w:val="004E1392"/>
    <w:rsid w:val="004E1636"/>
    <w:rsid w:val="004E2048"/>
    <w:rsid w:val="004E2DB3"/>
    <w:rsid w:val="004E3931"/>
    <w:rsid w:val="004E3C1A"/>
    <w:rsid w:val="004E4117"/>
    <w:rsid w:val="004E48AB"/>
    <w:rsid w:val="004E4AC0"/>
    <w:rsid w:val="004E52C8"/>
    <w:rsid w:val="004E560B"/>
    <w:rsid w:val="004E598F"/>
    <w:rsid w:val="004E6AA6"/>
    <w:rsid w:val="004E6CB6"/>
    <w:rsid w:val="004E6DB3"/>
    <w:rsid w:val="004E758C"/>
    <w:rsid w:val="004E7CDB"/>
    <w:rsid w:val="004E7DCC"/>
    <w:rsid w:val="004E7FAA"/>
    <w:rsid w:val="004F02F9"/>
    <w:rsid w:val="004F04A3"/>
    <w:rsid w:val="004F0919"/>
    <w:rsid w:val="004F0DF1"/>
    <w:rsid w:val="004F11E3"/>
    <w:rsid w:val="004F21B5"/>
    <w:rsid w:val="004F2F28"/>
    <w:rsid w:val="004F41FD"/>
    <w:rsid w:val="004F428F"/>
    <w:rsid w:val="004F42C9"/>
    <w:rsid w:val="004F42CA"/>
    <w:rsid w:val="004F49FF"/>
    <w:rsid w:val="004F4A96"/>
    <w:rsid w:val="004F53F5"/>
    <w:rsid w:val="004F5CA3"/>
    <w:rsid w:val="004F621D"/>
    <w:rsid w:val="004F6E06"/>
    <w:rsid w:val="004F71DD"/>
    <w:rsid w:val="004F79F7"/>
    <w:rsid w:val="004F7FD1"/>
    <w:rsid w:val="005000EF"/>
    <w:rsid w:val="005001A3"/>
    <w:rsid w:val="00500606"/>
    <w:rsid w:val="005006A1"/>
    <w:rsid w:val="00500D98"/>
    <w:rsid w:val="00500DD6"/>
    <w:rsid w:val="00501587"/>
    <w:rsid w:val="00502BA4"/>
    <w:rsid w:val="00502BBE"/>
    <w:rsid w:val="00503065"/>
    <w:rsid w:val="00503CDC"/>
    <w:rsid w:val="0050413F"/>
    <w:rsid w:val="0050485F"/>
    <w:rsid w:val="005050D6"/>
    <w:rsid w:val="00505642"/>
    <w:rsid w:val="00506217"/>
    <w:rsid w:val="0050711F"/>
    <w:rsid w:val="00511137"/>
    <w:rsid w:val="00512ACA"/>
    <w:rsid w:val="005138BD"/>
    <w:rsid w:val="00513A14"/>
    <w:rsid w:val="00514124"/>
    <w:rsid w:val="00514EF3"/>
    <w:rsid w:val="00515051"/>
    <w:rsid w:val="00515181"/>
    <w:rsid w:val="005155C4"/>
    <w:rsid w:val="00515E60"/>
    <w:rsid w:val="00516ABD"/>
    <w:rsid w:val="00516B77"/>
    <w:rsid w:val="00516D3E"/>
    <w:rsid w:val="005173B6"/>
    <w:rsid w:val="00517406"/>
    <w:rsid w:val="00517DE0"/>
    <w:rsid w:val="0052005F"/>
    <w:rsid w:val="005203E3"/>
    <w:rsid w:val="0052075E"/>
    <w:rsid w:val="00520ADE"/>
    <w:rsid w:val="005213A0"/>
    <w:rsid w:val="00521A23"/>
    <w:rsid w:val="00522D30"/>
    <w:rsid w:val="00523842"/>
    <w:rsid w:val="00523948"/>
    <w:rsid w:val="005239D9"/>
    <w:rsid w:val="00523C58"/>
    <w:rsid w:val="005240A4"/>
    <w:rsid w:val="005241A3"/>
    <w:rsid w:val="00524543"/>
    <w:rsid w:val="0052477A"/>
    <w:rsid w:val="00524C29"/>
    <w:rsid w:val="00524D79"/>
    <w:rsid w:val="00524EC0"/>
    <w:rsid w:val="00524F47"/>
    <w:rsid w:val="00525272"/>
    <w:rsid w:val="00525534"/>
    <w:rsid w:val="00526682"/>
    <w:rsid w:val="00526F0E"/>
    <w:rsid w:val="00527B2B"/>
    <w:rsid w:val="005306C2"/>
    <w:rsid w:val="0053101B"/>
    <w:rsid w:val="005315A2"/>
    <w:rsid w:val="00531CCB"/>
    <w:rsid w:val="00531E33"/>
    <w:rsid w:val="00533210"/>
    <w:rsid w:val="00533764"/>
    <w:rsid w:val="00533955"/>
    <w:rsid w:val="005343CF"/>
    <w:rsid w:val="00534FF6"/>
    <w:rsid w:val="00535631"/>
    <w:rsid w:val="00535C24"/>
    <w:rsid w:val="00535E57"/>
    <w:rsid w:val="00537C7F"/>
    <w:rsid w:val="00537C8C"/>
    <w:rsid w:val="005408FA"/>
    <w:rsid w:val="0054150B"/>
    <w:rsid w:val="00541EAA"/>
    <w:rsid w:val="005422FC"/>
    <w:rsid w:val="005424CD"/>
    <w:rsid w:val="00542754"/>
    <w:rsid w:val="00543103"/>
    <w:rsid w:val="005438E8"/>
    <w:rsid w:val="005439A3"/>
    <w:rsid w:val="005443C1"/>
    <w:rsid w:val="00544AC7"/>
    <w:rsid w:val="00544FA3"/>
    <w:rsid w:val="0054529F"/>
    <w:rsid w:val="00546C47"/>
    <w:rsid w:val="00547CF3"/>
    <w:rsid w:val="00547E28"/>
    <w:rsid w:val="005504A3"/>
    <w:rsid w:val="00552028"/>
    <w:rsid w:val="00552222"/>
    <w:rsid w:val="00552EAB"/>
    <w:rsid w:val="005539CF"/>
    <w:rsid w:val="00553EE7"/>
    <w:rsid w:val="005541CE"/>
    <w:rsid w:val="005542F8"/>
    <w:rsid w:val="00554A44"/>
    <w:rsid w:val="0055505F"/>
    <w:rsid w:val="00555D49"/>
    <w:rsid w:val="00557AB0"/>
    <w:rsid w:val="00560109"/>
    <w:rsid w:val="005608E9"/>
    <w:rsid w:val="00560E18"/>
    <w:rsid w:val="005618A0"/>
    <w:rsid w:val="00562788"/>
    <w:rsid w:val="00562CFC"/>
    <w:rsid w:val="0056348A"/>
    <w:rsid w:val="005637C9"/>
    <w:rsid w:val="005645BB"/>
    <w:rsid w:val="00564795"/>
    <w:rsid w:val="005647E4"/>
    <w:rsid w:val="00564910"/>
    <w:rsid w:val="00564FA4"/>
    <w:rsid w:val="00565B0C"/>
    <w:rsid w:val="00565C1A"/>
    <w:rsid w:val="005665A0"/>
    <w:rsid w:val="005666D4"/>
    <w:rsid w:val="0056702C"/>
    <w:rsid w:val="00570B71"/>
    <w:rsid w:val="0057105E"/>
    <w:rsid w:val="00571409"/>
    <w:rsid w:val="00571981"/>
    <w:rsid w:val="00572EB3"/>
    <w:rsid w:val="005733DB"/>
    <w:rsid w:val="00573AF4"/>
    <w:rsid w:val="00573F74"/>
    <w:rsid w:val="005745F0"/>
    <w:rsid w:val="00574AF9"/>
    <w:rsid w:val="0057520D"/>
    <w:rsid w:val="005753FE"/>
    <w:rsid w:val="00575BDA"/>
    <w:rsid w:val="00576038"/>
    <w:rsid w:val="005763C5"/>
    <w:rsid w:val="00576544"/>
    <w:rsid w:val="00577F1F"/>
    <w:rsid w:val="0058075B"/>
    <w:rsid w:val="0058109D"/>
    <w:rsid w:val="00581450"/>
    <w:rsid w:val="005822E8"/>
    <w:rsid w:val="0058230F"/>
    <w:rsid w:val="00582576"/>
    <w:rsid w:val="00583B4B"/>
    <w:rsid w:val="00584122"/>
    <w:rsid w:val="0058535C"/>
    <w:rsid w:val="005862B2"/>
    <w:rsid w:val="0058695C"/>
    <w:rsid w:val="00586F84"/>
    <w:rsid w:val="00587391"/>
    <w:rsid w:val="00587843"/>
    <w:rsid w:val="00587E35"/>
    <w:rsid w:val="0059017B"/>
    <w:rsid w:val="00590579"/>
    <w:rsid w:val="00590CB8"/>
    <w:rsid w:val="005911E6"/>
    <w:rsid w:val="00591B30"/>
    <w:rsid w:val="005947FD"/>
    <w:rsid w:val="00594B3D"/>
    <w:rsid w:val="00594C10"/>
    <w:rsid w:val="00595343"/>
    <w:rsid w:val="00596F1A"/>
    <w:rsid w:val="00597193"/>
    <w:rsid w:val="00597E63"/>
    <w:rsid w:val="005A23CC"/>
    <w:rsid w:val="005A2E19"/>
    <w:rsid w:val="005A3562"/>
    <w:rsid w:val="005A3B9E"/>
    <w:rsid w:val="005A3F77"/>
    <w:rsid w:val="005A57D8"/>
    <w:rsid w:val="005A5F1B"/>
    <w:rsid w:val="005A616E"/>
    <w:rsid w:val="005A7358"/>
    <w:rsid w:val="005A77FE"/>
    <w:rsid w:val="005A7886"/>
    <w:rsid w:val="005A7FD7"/>
    <w:rsid w:val="005B0151"/>
    <w:rsid w:val="005B06D5"/>
    <w:rsid w:val="005B0732"/>
    <w:rsid w:val="005B18AD"/>
    <w:rsid w:val="005B1CCC"/>
    <w:rsid w:val="005B2B04"/>
    <w:rsid w:val="005B35A7"/>
    <w:rsid w:val="005B5EF2"/>
    <w:rsid w:val="005B67C3"/>
    <w:rsid w:val="005B7211"/>
    <w:rsid w:val="005B72CB"/>
    <w:rsid w:val="005B76DD"/>
    <w:rsid w:val="005B7AC6"/>
    <w:rsid w:val="005B7F79"/>
    <w:rsid w:val="005C013A"/>
    <w:rsid w:val="005C0148"/>
    <w:rsid w:val="005C0233"/>
    <w:rsid w:val="005C0480"/>
    <w:rsid w:val="005C0D23"/>
    <w:rsid w:val="005C0DA1"/>
    <w:rsid w:val="005C1167"/>
    <w:rsid w:val="005C19B7"/>
    <w:rsid w:val="005C1C8B"/>
    <w:rsid w:val="005C235A"/>
    <w:rsid w:val="005C26ED"/>
    <w:rsid w:val="005C2D98"/>
    <w:rsid w:val="005C361D"/>
    <w:rsid w:val="005C484E"/>
    <w:rsid w:val="005C5A0C"/>
    <w:rsid w:val="005C605D"/>
    <w:rsid w:val="005C62EE"/>
    <w:rsid w:val="005C6ECA"/>
    <w:rsid w:val="005C7D2C"/>
    <w:rsid w:val="005D0174"/>
    <w:rsid w:val="005D1194"/>
    <w:rsid w:val="005D1330"/>
    <w:rsid w:val="005D1618"/>
    <w:rsid w:val="005D20F2"/>
    <w:rsid w:val="005D234E"/>
    <w:rsid w:val="005D24C2"/>
    <w:rsid w:val="005D27AF"/>
    <w:rsid w:val="005D31CA"/>
    <w:rsid w:val="005D320B"/>
    <w:rsid w:val="005D3A88"/>
    <w:rsid w:val="005D3BB7"/>
    <w:rsid w:val="005D40CC"/>
    <w:rsid w:val="005D51FA"/>
    <w:rsid w:val="005D5515"/>
    <w:rsid w:val="005D5B1E"/>
    <w:rsid w:val="005D5DED"/>
    <w:rsid w:val="005D5E10"/>
    <w:rsid w:val="005D5F57"/>
    <w:rsid w:val="005D6E9D"/>
    <w:rsid w:val="005D7FE8"/>
    <w:rsid w:val="005E0618"/>
    <w:rsid w:val="005E0A01"/>
    <w:rsid w:val="005E0F57"/>
    <w:rsid w:val="005E260E"/>
    <w:rsid w:val="005E2DE5"/>
    <w:rsid w:val="005E3447"/>
    <w:rsid w:val="005E37AB"/>
    <w:rsid w:val="005E3C68"/>
    <w:rsid w:val="005E5DA6"/>
    <w:rsid w:val="005E6257"/>
    <w:rsid w:val="005E73D2"/>
    <w:rsid w:val="005F000B"/>
    <w:rsid w:val="005F01ED"/>
    <w:rsid w:val="005F04A0"/>
    <w:rsid w:val="005F0966"/>
    <w:rsid w:val="005F2137"/>
    <w:rsid w:val="005F3EAD"/>
    <w:rsid w:val="005F3FA7"/>
    <w:rsid w:val="005F40D3"/>
    <w:rsid w:val="005F61CC"/>
    <w:rsid w:val="005F6217"/>
    <w:rsid w:val="005F67BD"/>
    <w:rsid w:val="005F72BC"/>
    <w:rsid w:val="005F7847"/>
    <w:rsid w:val="00600BC5"/>
    <w:rsid w:val="00601564"/>
    <w:rsid w:val="006020CA"/>
    <w:rsid w:val="00602349"/>
    <w:rsid w:val="006024BC"/>
    <w:rsid w:val="00602B09"/>
    <w:rsid w:val="0060427C"/>
    <w:rsid w:val="006043B1"/>
    <w:rsid w:val="00604900"/>
    <w:rsid w:val="00606926"/>
    <w:rsid w:val="006113C1"/>
    <w:rsid w:val="006114F4"/>
    <w:rsid w:val="00612A7F"/>
    <w:rsid w:val="00613342"/>
    <w:rsid w:val="00613AF5"/>
    <w:rsid w:val="00614A74"/>
    <w:rsid w:val="00615E07"/>
    <w:rsid w:val="00616020"/>
    <w:rsid w:val="00620C92"/>
    <w:rsid w:val="0062112C"/>
    <w:rsid w:val="0062261E"/>
    <w:rsid w:val="0062281E"/>
    <w:rsid w:val="00622EE1"/>
    <w:rsid w:val="00623B60"/>
    <w:rsid w:val="00624157"/>
    <w:rsid w:val="0062425E"/>
    <w:rsid w:val="00624726"/>
    <w:rsid w:val="00624B58"/>
    <w:rsid w:val="006251A6"/>
    <w:rsid w:val="00625344"/>
    <w:rsid w:val="00625CE5"/>
    <w:rsid w:val="0062711A"/>
    <w:rsid w:val="0062778C"/>
    <w:rsid w:val="00627D14"/>
    <w:rsid w:val="00630744"/>
    <w:rsid w:val="00631406"/>
    <w:rsid w:val="0063146C"/>
    <w:rsid w:val="00631891"/>
    <w:rsid w:val="00631F6F"/>
    <w:rsid w:val="00633358"/>
    <w:rsid w:val="00633AC8"/>
    <w:rsid w:val="00634E2E"/>
    <w:rsid w:val="00634FC9"/>
    <w:rsid w:val="0063562D"/>
    <w:rsid w:val="00640784"/>
    <w:rsid w:val="00641244"/>
    <w:rsid w:val="006412E5"/>
    <w:rsid w:val="006429D3"/>
    <w:rsid w:val="00643282"/>
    <w:rsid w:val="00643E10"/>
    <w:rsid w:val="00645D17"/>
    <w:rsid w:val="0064649C"/>
    <w:rsid w:val="0064666B"/>
    <w:rsid w:val="00646A14"/>
    <w:rsid w:val="00646C88"/>
    <w:rsid w:val="006474F9"/>
    <w:rsid w:val="00647A77"/>
    <w:rsid w:val="00647C8D"/>
    <w:rsid w:val="00647D2D"/>
    <w:rsid w:val="00650763"/>
    <w:rsid w:val="006510DD"/>
    <w:rsid w:val="00652108"/>
    <w:rsid w:val="00652253"/>
    <w:rsid w:val="006522ED"/>
    <w:rsid w:val="006524A5"/>
    <w:rsid w:val="00652702"/>
    <w:rsid w:val="00652CF6"/>
    <w:rsid w:val="006537D0"/>
    <w:rsid w:val="00653894"/>
    <w:rsid w:val="00653B68"/>
    <w:rsid w:val="0065445E"/>
    <w:rsid w:val="00654498"/>
    <w:rsid w:val="00655423"/>
    <w:rsid w:val="00655709"/>
    <w:rsid w:val="00655EDB"/>
    <w:rsid w:val="006562B3"/>
    <w:rsid w:val="00657655"/>
    <w:rsid w:val="00657872"/>
    <w:rsid w:val="00660049"/>
    <w:rsid w:val="006610E9"/>
    <w:rsid w:val="00661510"/>
    <w:rsid w:val="006617A8"/>
    <w:rsid w:val="00662A92"/>
    <w:rsid w:val="00662F88"/>
    <w:rsid w:val="00663F05"/>
    <w:rsid w:val="00664DA1"/>
    <w:rsid w:val="00666CAE"/>
    <w:rsid w:val="00666F17"/>
    <w:rsid w:val="0067003E"/>
    <w:rsid w:val="00670154"/>
    <w:rsid w:val="00671AA7"/>
    <w:rsid w:val="00671F40"/>
    <w:rsid w:val="00672C79"/>
    <w:rsid w:val="00672F76"/>
    <w:rsid w:val="0067310C"/>
    <w:rsid w:val="006735D1"/>
    <w:rsid w:val="006739A0"/>
    <w:rsid w:val="0067425B"/>
    <w:rsid w:val="006746FE"/>
    <w:rsid w:val="006748E7"/>
    <w:rsid w:val="006749D6"/>
    <w:rsid w:val="00674E6B"/>
    <w:rsid w:val="0067607A"/>
    <w:rsid w:val="00677499"/>
    <w:rsid w:val="006778CB"/>
    <w:rsid w:val="00677972"/>
    <w:rsid w:val="00680377"/>
    <w:rsid w:val="00680782"/>
    <w:rsid w:val="00681859"/>
    <w:rsid w:val="00681E6C"/>
    <w:rsid w:val="0068308B"/>
    <w:rsid w:val="00683500"/>
    <w:rsid w:val="00685033"/>
    <w:rsid w:val="006853DF"/>
    <w:rsid w:val="0068648A"/>
    <w:rsid w:val="00686A1C"/>
    <w:rsid w:val="00687288"/>
    <w:rsid w:val="00690061"/>
    <w:rsid w:val="0069047D"/>
    <w:rsid w:val="00691B6F"/>
    <w:rsid w:val="00691BE8"/>
    <w:rsid w:val="006922A7"/>
    <w:rsid w:val="006928A6"/>
    <w:rsid w:val="00692A41"/>
    <w:rsid w:val="00694CA8"/>
    <w:rsid w:val="006955BB"/>
    <w:rsid w:val="006957BF"/>
    <w:rsid w:val="00695FF9"/>
    <w:rsid w:val="00697ADF"/>
    <w:rsid w:val="006A05D2"/>
    <w:rsid w:val="006A0B16"/>
    <w:rsid w:val="006A12FE"/>
    <w:rsid w:val="006A1AEF"/>
    <w:rsid w:val="006A1C21"/>
    <w:rsid w:val="006A1F96"/>
    <w:rsid w:val="006A25DF"/>
    <w:rsid w:val="006A2B09"/>
    <w:rsid w:val="006A3C56"/>
    <w:rsid w:val="006A4BF2"/>
    <w:rsid w:val="006A4E4E"/>
    <w:rsid w:val="006A5ADA"/>
    <w:rsid w:val="006A6633"/>
    <w:rsid w:val="006A6695"/>
    <w:rsid w:val="006A7275"/>
    <w:rsid w:val="006A7B5A"/>
    <w:rsid w:val="006B0115"/>
    <w:rsid w:val="006B0DCE"/>
    <w:rsid w:val="006B1274"/>
    <w:rsid w:val="006B127A"/>
    <w:rsid w:val="006B1ACD"/>
    <w:rsid w:val="006B1B46"/>
    <w:rsid w:val="006B1F89"/>
    <w:rsid w:val="006B222D"/>
    <w:rsid w:val="006B25A1"/>
    <w:rsid w:val="006B29BA"/>
    <w:rsid w:val="006B2E6D"/>
    <w:rsid w:val="006B2F7D"/>
    <w:rsid w:val="006B340A"/>
    <w:rsid w:val="006B3F02"/>
    <w:rsid w:val="006B4B09"/>
    <w:rsid w:val="006B592F"/>
    <w:rsid w:val="006B5D5F"/>
    <w:rsid w:val="006B726D"/>
    <w:rsid w:val="006B7A79"/>
    <w:rsid w:val="006C052D"/>
    <w:rsid w:val="006C07B5"/>
    <w:rsid w:val="006C0843"/>
    <w:rsid w:val="006C0B97"/>
    <w:rsid w:val="006C11A8"/>
    <w:rsid w:val="006C12B6"/>
    <w:rsid w:val="006C13D8"/>
    <w:rsid w:val="006C15E4"/>
    <w:rsid w:val="006C22FC"/>
    <w:rsid w:val="006C232B"/>
    <w:rsid w:val="006C2367"/>
    <w:rsid w:val="006C3501"/>
    <w:rsid w:val="006C39CF"/>
    <w:rsid w:val="006C3ADE"/>
    <w:rsid w:val="006C4AAE"/>
    <w:rsid w:val="006C4FF1"/>
    <w:rsid w:val="006C522F"/>
    <w:rsid w:val="006C5B32"/>
    <w:rsid w:val="006C5CED"/>
    <w:rsid w:val="006C5FA0"/>
    <w:rsid w:val="006C62ED"/>
    <w:rsid w:val="006C6921"/>
    <w:rsid w:val="006C6BD1"/>
    <w:rsid w:val="006C71AA"/>
    <w:rsid w:val="006C755F"/>
    <w:rsid w:val="006D0850"/>
    <w:rsid w:val="006D1170"/>
    <w:rsid w:val="006D125A"/>
    <w:rsid w:val="006D2233"/>
    <w:rsid w:val="006D3FF9"/>
    <w:rsid w:val="006D4141"/>
    <w:rsid w:val="006D6297"/>
    <w:rsid w:val="006D729B"/>
    <w:rsid w:val="006D7E85"/>
    <w:rsid w:val="006D7E8B"/>
    <w:rsid w:val="006E076D"/>
    <w:rsid w:val="006E19CF"/>
    <w:rsid w:val="006E1C6B"/>
    <w:rsid w:val="006E2133"/>
    <w:rsid w:val="006E2A6B"/>
    <w:rsid w:val="006E2BDE"/>
    <w:rsid w:val="006E32F2"/>
    <w:rsid w:val="006E4D6A"/>
    <w:rsid w:val="006E5476"/>
    <w:rsid w:val="006E5C8D"/>
    <w:rsid w:val="006E612D"/>
    <w:rsid w:val="006E771B"/>
    <w:rsid w:val="006F031E"/>
    <w:rsid w:val="006F117A"/>
    <w:rsid w:val="006F18C1"/>
    <w:rsid w:val="006F1DCE"/>
    <w:rsid w:val="006F3028"/>
    <w:rsid w:val="006F3259"/>
    <w:rsid w:val="006F48B9"/>
    <w:rsid w:val="006F4F9E"/>
    <w:rsid w:val="006F5186"/>
    <w:rsid w:val="006F51FA"/>
    <w:rsid w:val="006F533F"/>
    <w:rsid w:val="006F5E84"/>
    <w:rsid w:val="006F6014"/>
    <w:rsid w:val="006F6089"/>
    <w:rsid w:val="00700CF3"/>
    <w:rsid w:val="00700E19"/>
    <w:rsid w:val="00701823"/>
    <w:rsid w:val="00701C45"/>
    <w:rsid w:val="00701FEE"/>
    <w:rsid w:val="0070308F"/>
    <w:rsid w:val="00703223"/>
    <w:rsid w:val="00705252"/>
    <w:rsid w:val="00705301"/>
    <w:rsid w:val="007057CA"/>
    <w:rsid w:val="00705E5A"/>
    <w:rsid w:val="007063F7"/>
    <w:rsid w:val="007069DF"/>
    <w:rsid w:val="00706FBB"/>
    <w:rsid w:val="00707A5D"/>
    <w:rsid w:val="00710EFE"/>
    <w:rsid w:val="007118C8"/>
    <w:rsid w:val="0071195E"/>
    <w:rsid w:val="0071257F"/>
    <w:rsid w:val="0071281E"/>
    <w:rsid w:val="00713C16"/>
    <w:rsid w:val="0071495E"/>
    <w:rsid w:val="00714F42"/>
    <w:rsid w:val="007151C1"/>
    <w:rsid w:val="00715912"/>
    <w:rsid w:val="007177E5"/>
    <w:rsid w:val="00717936"/>
    <w:rsid w:val="007205D5"/>
    <w:rsid w:val="0072069D"/>
    <w:rsid w:val="0072434B"/>
    <w:rsid w:val="00724D47"/>
    <w:rsid w:val="00725A70"/>
    <w:rsid w:val="00733738"/>
    <w:rsid w:val="00733931"/>
    <w:rsid w:val="00734F33"/>
    <w:rsid w:val="00735329"/>
    <w:rsid w:val="00735979"/>
    <w:rsid w:val="00735F02"/>
    <w:rsid w:val="007365E8"/>
    <w:rsid w:val="00736C11"/>
    <w:rsid w:val="0074166F"/>
    <w:rsid w:val="0074195E"/>
    <w:rsid w:val="00741B29"/>
    <w:rsid w:val="00742D0A"/>
    <w:rsid w:val="007433C9"/>
    <w:rsid w:val="00743DE9"/>
    <w:rsid w:val="0074407E"/>
    <w:rsid w:val="0074435A"/>
    <w:rsid w:val="00744ED6"/>
    <w:rsid w:val="00745700"/>
    <w:rsid w:val="00746B34"/>
    <w:rsid w:val="00747623"/>
    <w:rsid w:val="00747985"/>
    <w:rsid w:val="00747FF3"/>
    <w:rsid w:val="007500C3"/>
    <w:rsid w:val="00751106"/>
    <w:rsid w:val="007527FC"/>
    <w:rsid w:val="00753809"/>
    <w:rsid w:val="00753E93"/>
    <w:rsid w:val="00754450"/>
    <w:rsid w:val="00754BEF"/>
    <w:rsid w:val="00756C59"/>
    <w:rsid w:val="00756E3C"/>
    <w:rsid w:val="0076008B"/>
    <w:rsid w:val="007606D8"/>
    <w:rsid w:val="00760F8F"/>
    <w:rsid w:val="00761C80"/>
    <w:rsid w:val="00761CE7"/>
    <w:rsid w:val="00762B78"/>
    <w:rsid w:val="00762C23"/>
    <w:rsid w:val="007639B7"/>
    <w:rsid w:val="00763E44"/>
    <w:rsid w:val="007648DA"/>
    <w:rsid w:val="00765DA4"/>
    <w:rsid w:val="00766B66"/>
    <w:rsid w:val="007678DA"/>
    <w:rsid w:val="00767B04"/>
    <w:rsid w:val="0077180C"/>
    <w:rsid w:val="00772701"/>
    <w:rsid w:val="00772A1C"/>
    <w:rsid w:val="00772C36"/>
    <w:rsid w:val="00772E37"/>
    <w:rsid w:val="00774AEB"/>
    <w:rsid w:val="0077546D"/>
    <w:rsid w:val="00775C62"/>
    <w:rsid w:val="00775D92"/>
    <w:rsid w:val="00777562"/>
    <w:rsid w:val="007777CB"/>
    <w:rsid w:val="00777B77"/>
    <w:rsid w:val="0078090A"/>
    <w:rsid w:val="00781752"/>
    <w:rsid w:val="007817CD"/>
    <w:rsid w:val="00782EDD"/>
    <w:rsid w:val="00783FA4"/>
    <w:rsid w:val="00784B44"/>
    <w:rsid w:val="0078746D"/>
    <w:rsid w:val="00787A17"/>
    <w:rsid w:val="00787ACC"/>
    <w:rsid w:val="0079002F"/>
    <w:rsid w:val="007909CC"/>
    <w:rsid w:val="00790E3F"/>
    <w:rsid w:val="007917B9"/>
    <w:rsid w:val="0079265C"/>
    <w:rsid w:val="00793570"/>
    <w:rsid w:val="00794C44"/>
    <w:rsid w:val="00794D96"/>
    <w:rsid w:val="00794DB1"/>
    <w:rsid w:val="00795822"/>
    <w:rsid w:val="00796281"/>
    <w:rsid w:val="00796347"/>
    <w:rsid w:val="0079634F"/>
    <w:rsid w:val="00796370"/>
    <w:rsid w:val="007963FA"/>
    <w:rsid w:val="0079648C"/>
    <w:rsid w:val="007A0C03"/>
    <w:rsid w:val="007A108B"/>
    <w:rsid w:val="007A1142"/>
    <w:rsid w:val="007A12A3"/>
    <w:rsid w:val="007A2020"/>
    <w:rsid w:val="007A2FF1"/>
    <w:rsid w:val="007A31CF"/>
    <w:rsid w:val="007A31D4"/>
    <w:rsid w:val="007A372B"/>
    <w:rsid w:val="007A3CDA"/>
    <w:rsid w:val="007A438A"/>
    <w:rsid w:val="007A5CFC"/>
    <w:rsid w:val="007A5D19"/>
    <w:rsid w:val="007A749A"/>
    <w:rsid w:val="007A7AA6"/>
    <w:rsid w:val="007B0088"/>
    <w:rsid w:val="007B00DD"/>
    <w:rsid w:val="007B0218"/>
    <w:rsid w:val="007B0865"/>
    <w:rsid w:val="007B09AD"/>
    <w:rsid w:val="007B1349"/>
    <w:rsid w:val="007B2794"/>
    <w:rsid w:val="007B32CA"/>
    <w:rsid w:val="007B4496"/>
    <w:rsid w:val="007B4C28"/>
    <w:rsid w:val="007B5486"/>
    <w:rsid w:val="007B5D59"/>
    <w:rsid w:val="007B7763"/>
    <w:rsid w:val="007B77F0"/>
    <w:rsid w:val="007B78EF"/>
    <w:rsid w:val="007B790A"/>
    <w:rsid w:val="007B7D64"/>
    <w:rsid w:val="007C042C"/>
    <w:rsid w:val="007C0BE5"/>
    <w:rsid w:val="007C2A58"/>
    <w:rsid w:val="007C4C9B"/>
    <w:rsid w:val="007C597B"/>
    <w:rsid w:val="007C6240"/>
    <w:rsid w:val="007C63B3"/>
    <w:rsid w:val="007C6543"/>
    <w:rsid w:val="007C68DC"/>
    <w:rsid w:val="007D03E6"/>
    <w:rsid w:val="007D0DCD"/>
    <w:rsid w:val="007D0E83"/>
    <w:rsid w:val="007D241B"/>
    <w:rsid w:val="007D2EEA"/>
    <w:rsid w:val="007D3D27"/>
    <w:rsid w:val="007D3E28"/>
    <w:rsid w:val="007D3E8E"/>
    <w:rsid w:val="007D40FE"/>
    <w:rsid w:val="007D4E1A"/>
    <w:rsid w:val="007D5D4B"/>
    <w:rsid w:val="007D71C7"/>
    <w:rsid w:val="007E0447"/>
    <w:rsid w:val="007E080F"/>
    <w:rsid w:val="007E0D0B"/>
    <w:rsid w:val="007E0F58"/>
    <w:rsid w:val="007E1552"/>
    <w:rsid w:val="007E22A3"/>
    <w:rsid w:val="007E3246"/>
    <w:rsid w:val="007E332D"/>
    <w:rsid w:val="007E340D"/>
    <w:rsid w:val="007E48B0"/>
    <w:rsid w:val="007E4B54"/>
    <w:rsid w:val="007E4FD2"/>
    <w:rsid w:val="007E5553"/>
    <w:rsid w:val="007E623F"/>
    <w:rsid w:val="007E626C"/>
    <w:rsid w:val="007E6675"/>
    <w:rsid w:val="007E6E88"/>
    <w:rsid w:val="007E70ED"/>
    <w:rsid w:val="007E74AE"/>
    <w:rsid w:val="007F0257"/>
    <w:rsid w:val="007F0949"/>
    <w:rsid w:val="007F0BF4"/>
    <w:rsid w:val="007F14A1"/>
    <w:rsid w:val="007F1CD3"/>
    <w:rsid w:val="007F207F"/>
    <w:rsid w:val="007F2EC1"/>
    <w:rsid w:val="007F32C5"/>
    <w:rsid w:val="007F3371"/>
    <w:rsid w:val="007F3AA6"/>
    <w:rsid w:val="007F433D"/>
    <w:rsid w:val="007F4ADC"/>
    <w:rsid w:val="007F5634"/>
    <w:rsid w:val="007F5894"/>
    <w:rsid w:val="007F7848"/>
    <w:rsid w:val="008005B2"/>
    <w:rsid w:val="00800D89"/>
    <w:rsid w:val="008031FD"/>
    <w:rsid w:val="00803AA7"/>
    <w:rsid w:val="00804456"/>
    <w:rsid w:val="00804B56"/>
    <w:rsid w:val="00804BDA"/>
    <w:rsid w:val="00805450"/>
    <w:rsid w:val="00805CBB"/>
    <w:rsid w:val="008069DB"/>
    <w:rsid w:val="00807113"/>
    <w:rsid w:val="00807508"/>
    <w:rsid w:val="00810AD5"/>
    <w:rsid w:val="00811550"/>
    <w:rsid w:val="00811B26"/>
    <w:rsid w:val="00811EEC"/>
    <w:rsid w:val="00812766"/>
    <w:rsid w:val="00812B73"/>
    <w:rsid w:val="008143EA"/>
    <w:rsid w:val="00814F3B"/>
    <w:rsid w:val="00815301"/>
    <w:rsid w:val="00815678"/>
    <w:rsid w:val="00815C05"/>
    <w:rsid w:val="00815DB7"/>
    <w:rsid w:val="008162C9"/>
    <w:rsid w:val="00817E8B"/>
    <w:rsid w:val="008200B7"/>
    <w:rsid w:val="00820921"/>
    <w:rsid w:val="00820CA3"/>
    <w:rsid w:val="00821120"/>
    <w:rsid w:val="0082165A"/>
    <w:rsid w:val="008217BC"/>
    <w:rsid w:val="008219E3"/>
    <w:rsid w:val="00821F74"/>
    <w:rsid w:val="00822061"/>
    <w:rsid w:val="00822936"/>
    <w:rsid w:val="00822F59"/>
    <w:rsid w:val="008239C9"/>
    <w:rsid w:val="00824E80"/>
    <w:rsid w:val="0082530E"/>
    <w:rsid w:val="0082539E"/>
    <w:rsid w:val="00825E81"/>
    <w:rsid w:val="008260FE"/>
    <w:rsid w:val="008268A7"/>
    <w:rsid w:val="00827ED2"/>
    <w:rsid w:val="00831096"/>
    <w:rsid w:val="00831825"/>
    <w:rsid w:val="008335CB"/>
    <w:rsid w:val="00833C7E"/>
    <w:rsid w:val="00834494"/>
    <w:rsid w:val="00834755"/>
    <w:rsid w:val="00835659"/>
    <w:rsid w:val="00836A18"/>
    <w:rsid w:val="008373E1"/>
    <w:rsid w:val="008377C4"/>
    <w:rsid w:val="00837812"/>
    <w:rsid w:val="0084070D"/>
    <w:rsid w:val="00840B55"/>
    <w:rsid w:val="00840DEC"/>
    <w:rsid w:val="00841556"/>
    <w:rsid w:val="00841DC3"/>
    <w:rsid w:val="00841DED"/>
    <w:rsid w:val="00842BB3"/>
    <w:rsid w:val="0084392E"/>
    <w:rsid w:val="008439F5"/>
    <w:rsid w:val="00843D79"/>
    <w:rsid w:val="0084484D"/>
    <w:rsid w:val="00847B0D"/>
    <w:rsid w:val="0085220B"/>
    <w:rsid w:val="0085319D"/>
    <w:rsid w:val="008537B8"/>
    <w:rsid w:val="00855345"/>
    <w:rsid w:val="0085568C"/>
    <w:rsid w:val="00855991"/>
    <w:rsid w:val="008559A8"/>
    <w:rsid w:val="00855DD2"/>
    <w:rsid w:val="00856562"/>
    <w:rsid w:val="00856578"/>
    <w:rsid w:val="00857386"/>
    <w:rsid w:val="00857C4E"/>
    <w:rsid w:val="008601F1"/>
    <w:rsid w:val="008607B6"/>
    <w:rsid w:val="00860B1A"/>
    <w:rsid w:val="00860E81"/>
    <w:rsid w:val="00860FCE"/>
    <w:rsid w:val="00861591"/>
    <w:rsid w:val="008618C1"/>
    <w:rsid w:val="00861FE1"/>
    <w:rsid w:val="00862484"/>
    <w:rsid w:val="00862FBD"/>
    <w:rsid w:val="008634F4"/>
    <w:rsid w:val="008638B9"/>
    <w:rsid w:val="00864701"/>
    <w:rsid w:val="00865C18"/>
    <w:rsid w:val="00866074"/>
    <w:rsid w:val="0086623E"/>
    <w:rsid w:val="008715CB"/>
    <w:rsid w:val="00871FDD"/>
    <w:rsid w:val="00872B93"/>
    <w:rsid w:val="0087315E"/>
    <w:rsid w:val="008745DC"/>
    <w:rsid w:val="0087466A"/>
    <w:rsid w:val="008746EA"/>
    <w:rsid w:val="00874798"/>
    <w:rsid w:val="008749E3"/>
    <w:rsid w:val="00874B7E"/>
    <w:rsid w:val="00875AE0"/>
    <w:rsid w:val="00876668"/>
    <w:rsid w:val="0087676A"/>
    <w:rsid w:val="00876D73"/>
    <w:rsid w:val="00876DA8"/>
    <w:rsid w:val="00877441"/>
    <w:rsid w:val="00881185"/>
    <w:rsid w:val="0088165E"/>
    <w:rsid w:val="00881F74"/>
    <w:rsid w:val="00882244"/>
    <w:rsid w:val="008827AD"/>
    <w:rsid w:val="00883997"/>
    <w:rsid w:val="00883F39"/>
    <w:rsid w:val="008848B8"/>
    <w:rsid w:val="00884BD2"/>
    <w:rsid w:val="00885493"/>
    <w:rsid w:val="008865DE"/>
    <w:rsid w:val="00886A23"/>
    <w:rsid w:val="00886EE6"/>
    <w:rsid w:val="008872E0"/>
    <w:rsid w:val="00887D03"/>
    <w:rsid w:val="00890033"/>
    <w:rsid w:val="008906C2"/>
    <w:rsid w:val="008907DD"/>
    <w:rsid w:val="00890C39"/>
    <w:rsid w:val="0089170F"/>
    <w:rsid w:val="00891C08"/>
    <w:rsid w:val="008920F7"/>
    <w:rsid w:val="00892159"/>
    <w:rsid w:val="00892C24"/>
    <w:rsid w:val="008935F7"/>
    <w:rsid w:val="00893889"/>
    <w:rsid w:val="00893898"/>
    <w:rsid w:val="00893F7C"/>
    <w:rsid w:val="00894C3E"/>
    <w:rsid w:val="0089526D"/>
    <w:rsid w:val="00895A2E"/>
    <w:rsid w:val="008960F5"/>
    <w:rsid w:val="00896153"/>
    <w:rsid w:val="00897D89"/>
    <w:rsid w:val="00897F06"/>
    <w:rsid w:val="008A0C65"/>
    <w:rsid w:val="008A1840"/>
    <w:rsid w:val="008A2178"/>
    <w:rsid w:val="008A2343"/>
    <w:rsid w:val="008A2624"/>
    <w:rsid w:val="008A29E8"/>
    <w:rsid w:val="008A4558"/>
    <w:rsid w:val="008A5741"/>
    <w:rsid w:val="008A5E54"/>
    <w:rsid w:val="008A602F"/>
    <w:rsid w:val="008A655B"/>
    <w:rsid w:val="008A69AC"/>
    <w:rsid w:val="008A6A85"/>
    <w:rsid w:val="008B1109"/>
    <w:rsid w:val="008B1F4D"/>
    <w:rsid w:val="008B1F97"/>
    <w:rsid w:val="008B22B9"/>
    <w:rsid w:val="008B25E0"/>
    <w:rsid w:val="008B31D1"/>
    <w:rsid w:val="008B3304"/>
    <w:rsid w:val="008B3832"/>
    <w:rsid w:val="008B389D"/>
    <w:rsid w:val="008B3A7F"/>
    <w:rsid w:val="008B3E3B"/>
    <w:rsid w:val="008B4272"/>
    <w:rsid w:val="008B4ADD"/>
    <w:rsid w:val="008B505D"/>
    <w:rsid w:val="008B5101"/>
    <w:rsid w:val="008B6082"/>
    <w:rsid w:val="008B658F"/>
    <w:rsid w:val="008B6840"/>
    <w:rsid w:val="008B6A93"/>
    <w:rsid w:val="008B7096"/>
    <w:rsid w:val="008C0A0E"/>
    <w:rsid w:val="008C0F0C"/>
    <w:rsid w:val="008C1F7F"/>
    <w:rsid w:val="008C2445"/>
    <w:rsid w:val="008C2C61"/>
    <w:rsid w:val="008C3518"/>
    <w:rsid w:val="008C359F"/>
    <w:rsid w:val="008C3EA6"/>
    <w:rsid w:val="008C4038"/>
    <w:rsid w:val="008C467F"/>
    <w:rsid w:val="008C4845"/>
    <w:rsid w:val="008C4BEE"/>
    <w:rsid w:val="008C4C33"/>
    <w:rsid w:val="008C507E"/>
    <w:rsid w:val="008C53A9"/>
    <w:rsid w:val="008C5AFE"/>
    <w:rsid w:val="008C60E9"/>
    <w:rsid w:val="008C6401"/>
    <w:rsid w:val="008C6D7A"/>
    <w:rsid w:val="008C7E30"/>
    <w:rsid w:val="008C7E6D"/>
    <w:rsid w:val="008D0A91"/>
    <w:rsid w:val="008D0B63"/>
    <w:rsid w:val="008D0F8E"/>
    <w:rsid w:val="008D2B1F"/>
    <w:rsid w:val="008D2B5D"/>
    <w:rsid w:val="008D2C4F"/>
    <w:rsid w:val="008D2E10"/>
    <w:rsid w:val="008D5629"/>
    <w:rsid w:val="008D56C1"/>
    <w:rsid w:val="008D596B"/>
    <w:rsid w:val="008D7752"/>
    <w:rsid w:val="008E2173"/>
    <w:rsid w:val="008E23A4"/>
    <w:rsid w:val="008E255F"/>
    <w:rsid w:val="008E30B1"/>
    <w:rsid w:val="008E3963"/>
    <w:rsid w:val="008E4DFD"/>
    <w:rsid w:val="008E4E28"/>
    <w:rsid w:val="008E5B85"/>
    <w:rsid w:val="008E676B"/>
    <w:rsid w:val="008E6B65"/>
    <w:rsid w:val="008E72F7"/>
    <w:rsid w:val="008E76B3"/>
    <w:rsid w:val="008E79AC"/>
    <w:rsid w:val="008E7A42"/>
    <w:rsid w:val="008F040C"/>
    <w:rsid w:val="008F04CB"/>
    <w:rsid w:val="008F0B82"/>
    <w:rsid w:val="008F1113"/>
    <w:rsid w:val="008F124F"/>
    <w:rsid w:val="008F14EB"/>
    <w:rsid w:val="008F1E2D"/>
    <w:rsid w:val="008F269E"/>
    <w:rsid w:val="008F2D88"/>
    <w:rsid w:val="008F3313"/>
    <w:rsid w:val="008F388F"/>
    <w:rsid w:val="008F5C28"/>
    <w:rsid w:val="008F5DE0"/>
    <w:rsid w:val="008F6CD3"/>
    <w:rsid w:val="008F7262"/>
    <w:rsid w:val="008F7960"/>
    <w:rsid w:val="008F7BE6"/>
    <w:rsid w:val="00901801"/>
    <w:rsid w:val="00901968"/>
    <w:rsid w:val="00901AB5"/>
    <w:rsid w:val="00901D14"/>
    <w:rsid w:val="00901D59"/>
    <w:rsid w:val="00902571"/>
    <w:rsid w:val="00902DBA"/>
    <w:rsid w:val="00902EFF"/>
    <w:rsid w:val="00903294"/>
    <w:rsid w:val="009045A6"/>
    <w:rsid w:val="009046BF"/>
    <w:rsid w:val="0090565E"/>
    <w:rsid w:val="00905C6A"/>
    <w:rsid w:val="00905F02"/>
    <w:rsid w:val="00906EFA"/>
    <w:rsid w:val="00907161"/>
    <w:rsid w:val="00907E62"/>
    <w:rsid w:val="00910579"/>
    <w:rsid w:val="00910BB2"/>
    <w:rsid w:val="009111FE"/>
    <w:rsid w:val="009120B0"/>
    <w:rsid w:val="009120D6"/>
    <w:rsid w:val="009121BD"/>
    <w:rsid w:val="0091354C"/>
    <w:rsid w:val="0091451A"/>
    <w:rsid w:val="00914628"/>
    <w:rsid w:val="00914724"/>
    <w:rsid w:val="00914B0A"/>
    <w:rsid w:val="00914FC1"/>
    <w:rsid w:val="0091513D"/>
    <w:rsid w:val="009157E2"/>
    <w:rsid w:val="00916372"/>
    <w:rsid w:val="00916457"/>
    <w:rsid w:val="009168F3"/>
    <w:rsid w:val="00916D11"/>
    <w:rsid w:val="009204A0"/>
    <w:rsid w:val="00920AD6"/>
    <w:rsid w:val="0092136C"/>
    <w:rsid w:val="00921C3D"/>
    <w:rsid w:val="009226DB"/>
    <w:rsid w:val="009231A7"/>
    <w:rsid w:val="009254D5"/>
    <w:rsid w:val="00925809"/>
    <w:rsid w:val="00925AAC"/>
    <w:rsid w:val="009261C2"/>
    <w:rsid w:val="00926247"/>
    <w:rsid w:val="00927F22"/>
    <w:rsid w:val="009313B6"/>
    <w:rsid w:val="009316CE"/>
    <w:rsid w:val="00931CFE"/>
    <w:rsid w:val="00932124"/>
    <w:rsid w:val="0093254E"/>
    <w:rsid w:val="00932BCE"/>
    <w:rsid w:val="00933061"/>
    <w:rsid w:val="00933CFD"/>
    <w:rsid w:val="00934057"/>
    <w:rsid w:val="009340D4"/>
    <w:rsid w:val="009348AF"/>
    <w:rsid w:val="009364F8"/>
    <w:rsid w:val="00936F54"/>
    <w:rsid w:val="00937427"/>
    <w:rsid w:val="009378A8"/>
    <w:rsid w:val="0094083C"/>
    <w:rsid w:val="00941667"/>
    <w:rsid w:val="00941F0E"/>
    <w:rsid w:val="00942264"/>
    <w:rsid w:val="00942CFC"/>
    <w:rsid w:val="00942F5C"/>
    <w:rsid w:val="00942FB8"/>
    <w:rsid w:val="009437A0"/>
    <w:rsid w:val="00943F64"/>
    <w:rsid w:val="009443CB"/>
    <w:rsid w:val="00944854"/>
    <w:rsid w:val="0094491D"/>
    <w:rsid w:val="0094495E"/>
    <w:rsid w:val="00945333"/>
    <w:rsid w:val="009453CF"/>
    <w:rsid w:val="00946005"/>
    <w:rsid w:val="009461FB"/>
    <w:rsid w:val="009476F2"/>
    <w:rsid w:val="00947973"/>
    <w:rsid w:val="009479D3"/>
    <w:rsid w:val="009509F6"/>
    <w:rsid w:val="00950EDC"/>
    <w:rsid w:val="0095170C"/>
    <w:rsid w:val="009522AD"/>
    <w:rsid w:val="0095541F"/>
    <w:rsid w:val="00955E45"/>
    <w:rsid w:val="0095612F"/>
    <w:rsid w:val="009563DB"/>
    <w:rsid w:val="009576CC"/>
    <w:rsid w:val="009602AE"/>
    <w:rsid w:val="00960EEC"/>
    <w:rsid w:val="009617E5"/>
    <w:rsid w:val="00962BD5"/>
    <w:rsid w:val="009634E8"/>
    <w:rsid w:val="00965183"/>
    <w:rsid w:val="00965B2D"/>
    <w:rsid w:val="0096645D"/>
    <w:rsid w:val="00967F1F"/>
    <w:rsid w:val="009701E3"/>
    <w:rsid w:val="00971136"/>
    <w:rsid w:val="00971518"/>
    <w:rsid w:val="0097169B"/>
    <w:rsid w:val="00971CFB"/>
    <w:rsid w:val="00972184"/>
    <w:rsid w:val="009722CC"/>
    <w:rsid w:val="00973E3C"/>
    <w:rsid w:val="0097523B"/>
    <w:rsid w:val="00975268"/>
    <w:rsid w:val="009758AF"/>
    <w:rsid w:val="009763B6"/>
    <w:rsid w:val="00976F88"/>
    <w:rsid w:val="00977261"/>
    <w:rsid w:val="0097752A"/>
    <w:rsid w:val="00980268"/>
    <w:rsid w:val="0098048E"/>
    <w:rsid w:val="00981A0D"/>
    <w:rsid w:val="00982FD8"/>
    <w:rsid w:val="009835C6"/>
    <w:rsid w:val="009845DC"/>
    <w:rsid w:val="009849C9"/>
    <w:rsid w:val="00985A2D"/>
    <w:rsid w:val="0098722F"/>
    <w:rsid w:val="00992254"/>
    <w:rsid w:val="00992A97"/>
    <w:rsid w:val="00993016"/>
    <w:rsid w:val="009932AA"/>
    <w:rsid w:val="0099376C"/>
    <w:rsid w:val="009937F2"/>
    <w:rsid w:val="00993C6E"/>
    <w:rsid w:val="009943EB"/>
    <w:rsid w:val="0099557E"/>
    <w:rsid w:val="00995AF2"/>
    <w:rsid w:val="009962D7"/>
    <w:rsid w:val="0099755A"/>
    <w:rsid w:val="00997C74"/>
    <w:rsid w:val="009A0CC3"/>
    <w:rsid w:val="009A0EC5"/>
    <w:rsid w:val="009A1622"/>
    <w:rsid w:val="009A16D1"/>
    <w:rsid w:val="009A2B6E"/>
    <w:rsid w:val="009A47DE"/>
    <w:rsid w:val="009A497F"/>
    <w:rsid w:val="009A4E4E"/>
    <w:rsid w:val="009A627A"/>
    <w:rsid w:val="009A6BB3"/>
    <w:rsid w:val="009A6D0A"/>
    <w:rsid w:val="009A76D0"/>
    <w:rsid w:val="009A7C6F"/>
    <w:rsid w:val="009B0257"/>
    <w:rsid w:val="009B0541"/>
    <w:rsid w:val="009B0808"/>
    <w:rsid w:val="009B19D2"/>
    <w:rsid w:val="009B1A9F"/>
    <w:rsid w:val="009B1D35"/>
    <w:rsid w:val="009B277F"/>
    <w:rsid w:val="009B2AEF"/>
    <w:rsid w:val="009B3C8E"/>
    <w:rsid w:val="009B58AB"/>
    <w:rsid w:val="009B5AED"/>
    <w:rsid w:val="009B5FBA"/>
    <w:rsid w:val="009B634B"/>
    <w:rsid w:val="009B6BB6"/>
    <w:rsid w:val="009C0031"/>
    <w:rsid w:val="009C0E00"/>
    <w:rsid w:val="009C0E7A"/>
    <w:rsid w:val="009C157E"/>
    <w:rsid w:val="009C1F62"/>
    <w:rsid w:val="009C2B82"/>
    <w:rsid w:val="009C378E"/>
    <w:rsid w:val="009C3D54"/>
    <w:rsid w:val="009C4BAE"/>
    <w:rsid w:val="009C4FE5"/>
    <w:rsid w:val="009C5B38"/>
    <w:rsid w:val="009C5E59"/>
    <w:rsid w:val="009C6378"/>
    <w:rsid w:val="009C6E4F"/>
    <w:rsid w:val="009C720D"/>
    <w:rsid w:val="009C7A38"/>
    <w:rsid w:val="009D0FC2"/>
    <w:rsid w:val="009D1315"/>
    <w:rsid w:val="009D1570"/>
    <w:rsid w:val="009D2D85"/>
    <w:rsid w:val="009D2E3B"/>
    <w:rsid w:val="009D2FC4"/>
    <w:rsid w:val="009D2FDB"/>
    <w:rsid w:val="009D31A2"/>
    <w:rsid w:val="009D44EB"/>
    <w:rsid w:val="009D4E1F"/>
    <w:rsid w:val="009D4E65"/>
    <w:rsid w:val="009D5E6D"/>
    <w:rsid w:val="009D607D"/>
    <w:rsid w:val="009D782B"/>
    <w:rsid w:val="009D7856"/>
    <w:rsid w:val="009D7880"/>
    <w:rsid w:val="009D7D5B"/>
    <w:rsid w:val="009D7EB5"/>
    <w:rsid w:val="009E01EB"/>
    <w:rsid w:val="009E11A2"/>
    <w:rsid w:val="009E239D"/>
    <w:rsid w:val="009E2ABB"/>
    <w:rsid w:val="009E386B"/>
    <w:rsid w:val="009E62CA"/>
    <w:rsid w:val="009E639F"/>
    <w:rsid w:val="009E6A76"/>
    <w:rsid w:val="009E6D85"/>
    <w:rsid w:val="009E7CDC"/>
    <w:rsid w:val="009F020F"/>
    <w:rsid w:val="009F0678"/>
    <w:rsid w:val="009F1606"/>
    <w:rsid w:val="009F1E5D"/>
    <w:rsid w:val="009F215E"/>
    <w:rsid w:val="009F2345"/>
    <w:rsid w:val="009F32C4"/>
    <w:rsid w:val="009F35C2"/>
    <w:rsid w:val="009F384E"/>
    <w:rsid w:val="009F3A59"/>
    <w:rsid w:val="009F3E82"/>
    <w:rsid w:val="009F3EDB"/>
    <w:rsid w:val="009F3FB9"/>
    <w:rsid w:val="009F3FE0"/>
    <w:rsid w:val="009F42B0"/>
    <w:rsid w:val="009F5634"/>
    <w:rsid w:val="009F59CF"/>
    <w:rsid w:val="009F79FE"/>
    <w:rsid w:val="009F7CA2"/>
    <w:rsid w:val="009F7F02"/>
    <w:rsid w:val="00A014BE"/>
    <w:rsid w:val="00A01DCE"/>
    <w:rsid w:val="00A027D6"/>
    <w:rsid w:val="00A029BE"/>
    <w:rsid w:val="00A02AAA"/>
    <w:rsid w:val="00A037BC"/>
    <w:rsid w:val="00A038C3"/>
    <w:rsid w:val="00A03E63"/>
    <w:rsid w:val="00A045E4"/>
    <w:rsid w:val="00A047F8"/>
    <w:rsid w:val="00A05F71"/>
    <w:rsid w:val="00A06373"/>
    <w:rsid w:val="00A0681B"/>
    <w:rsid w:val="00A06B80"/>
    <w:rsid w:val="00A07898"/>
    <w:rsid w:val="00A07DF7"/>
    <w:rsid w:val="00A10D40"/>
    <w:rsid w:val="00A11CBB"/>
    <w:rsid w:val="00A11CEB"/>
    <w:rsid w:val="00A12F32"/>
    <w:rsid w:val="00A131E4"/>
    <w:rsid w:val="00A132A2"/>
    <w:rsid w:val="00A13B80"/>
    <w:rsid w:val="00A14373"/>
    <w:rsid w:val="00A152F9"/>
    <w:rsid w:val="00A156D9"/>
    <w:rsid w:val="00A15AB4"/>
    <w:rsid w:val="00A1607B"/>
    <w:rsid w:val="00A16531"/>
    <w:rsid w:val="00A16BF4"/>
    <w:rsid w:val="00A1745D"/>
    <w:rsid w:val="00A174EA"/>
    <w:rsid w:val="00A174F8"/>
    <w:rsid w:val="00A20CE1"/>
    <w:rsid w:val="00A215F9"/>
    <w:rsid w:val="00A22204"/>
    <w:rsid w:val="00A22392"/>
    <w:rsid w:val="00A22732"/>
    <w:rsid w:val="00A228FC"/>
    <w:rsid w:val="00A22C98"/>
    <w:rsid w:val="00A23541"/>
    <w:rsid w:val="00A23888"/>
    <w:rsid w:val="00A250E8"/>
    <w:rsid w:val="00A2518B"/>
    <w:rsid w:val="00A252EC"/>
    <w:rsid w:val="00A25834"/>
    <w:rsid w:val="00A25C3D"/>
    <w:rsid w:val="00A25F36"/>
    <w:rsid w:val="00A313F2"/>
    <w:rsid w:val="00A317D3"/>
    <w:rsid w:val="00A3298B"/>
    <w:rsid w:val="00A33326"/>
    <w:rsid w:val="00A33460"/>
    <w:rsid w:val="00A339FA"/>
    <w:rsid w:val="00A3412C"/>
    <w:rsid w:val="00A34B41"/>
    <w:rsid w:val="00A35F82"/>
    <w:rsid w:val="00A3697C"/>
    <w:rsid w:val="00A37D4B"/>
    <w:rsid w:val="00A37DDB"/>
    <w:rsid w:val="00A404EF"/>
    <w:rsid w:val="00A4067B"/>
    <w:rsid w:val="00A40E68"/>
    <w:rsid w:val="00A40F1C"/>
    <w:rsid w:val="00A417C2"/>
    <w:rsid w:val="00A42266"/>
    <w:rsid w:val="00A424DE"/>
    <w:rsid w:val="00A42C70"/>
    <w:rsid w:val="00A42F09"/>
    <w:rsid w:val="00A43280"/>
    <w:rsid w:val="00A4342C"/>
    <w:rsid w:val="00A4480A"/>
    <w:rsid w:val="00A44C7F"/>
    <w:rsid w:val="00A452A0"/>
    <w:rsid w:val="00A4653F"/>
    <w:rsid w:val="00A4728B"/>
    <w:rsid w:val="00A47DE3"/>
    <w:rsid w:val="00A47EFA"/>
    <w:rsid w:val="00A51088"/>
    <w:rsid w:val="00A518AC"/>
    <w:rsid w:val="00A51A9F"/>
    <w:rsid w:val="00A51B89"/>
    <w:rsid w:val="00A51EA7"/>
    <w:rsid w:val="00A52314"/>
    <w:rsid w:val="00A52399"/>
    <w:rsid w:val="00A528AC"/>
    <w:rsid w:val="00A52D54"/>
    <w:rsid w:val="00A531DF"/>
    <w:rsid w:val="00A533AA"/>
    <w:rsid w:val="00A53CB3"/>
    <w:rsid w:val="00A54A55"/>
    <w:rsid w:val="00A553D7"/>
    <w:rsid w:val="00A55FB2"/>
    <w:rsid w:val="00A56DF6"/>
    <w:rsid w:val="00A576E6"/>
    <w:rsid w:val="00A576F3"/>
    <w:rsid w:val="00A5792A"/>
    <w:rsid w:val="00A57DA1"/>
    <w:rsid w:val="00A60F30"/>
    <w:rsid w:val="00A612C5"/>
    <w:rsid w:val="00A615FC"/>
    <w:rsid w:val="00A61BB9"/>
    <w:rsid w:val="00A625EC"/>
    <w:rsid w:val="00A62601"/>
    <w:rsid w:val="00A6461B"/>
    <w:rsid w:val="00A64B4E"/>
    <w:rsid w:val="00A64FBD"/>
    <w:rsid w:val="00A65655"/>
    <w:rsid w:val="00A661E2"/>
    <w:rsid w:val="00A679E7"/>
    <w:rsid w:val="00A67C38"/>
    <w:rsid w:val="00A67EC1"/>
    <w:rsid w:val="00A70631"/>
    <w:rsid w:val="00A70C6B"/>
    <w:rsid w:val="00A711DE"/>
    <w:rsid w:val="00A72356"/>
    <w:rsid w:val="00A729F7"/>
    <w:rsid w:val="00A7306C"/>
    <w:rsid w:val="00A74172"/>
    <w:rsid w:val="00A75701"/>
    <w:rsid w:val="00A762C2"/>
    <w:rsid w:val="00A763F0"/>
    <w:rsid w:val="00A768A7"/>
    <w:rsid w:val="00A76D04"/>
    <w:rsid w:val="00A7728A"/>
    <w:rsid w:val="00A77B15"/>
    <w:rsid w:val="00A812A2"/>
    <w:rsid w:val="00A820B4"/>
    <w:rsid w:val="00A828BB"/>
    <w:rsid w:val="00A834C5"/>
    <w:rsid w:val="00A83C50"/>
    <w:rsid w:val="00A8497D"/>
    <w:rsid w:val="00A84C75"/>
    <w:rsid w:val="00A84EDD"/>
    <w:rsid w:val="00A85861"/>
    <w:rsid w:val="00A859A0"/>
    <w:rsid w:val="00A86109"/>
    <w:rsid w:val="00A867B2"/>
    <w:rsid w:val="00A87B35"/>
    <w:rsid w:val="00A91156"/>
    <w:rsid w:val="00A91B11"/>
    <w:rsid w:val="00A925D5"/>
    <w:rsid w:val="00A9336D"/>
    <w:rsid w:val="00A9342A"/>
    <w:rsid w:val="00A935CE"/>
    <w:rsid w:val="00A9454D"/>
    <w:rsid w:val="00A946C8"/>
    <w:rsid w:val="00A952A7"/>
    <w:rsid w:val="00A9555C"/>
    <w:rsid w:val="00A96210"/>
    <w:rsid w:val="00A964AE"/>
    <w:rsid w:val="00A97065"/>
    <w:rsid w:val="00AA0381"/>
    <w:rsid w:val="00AA0B3F"/>
    <w:rsid w:val="00AA197E"/>
    <w:rsid w:val="00AA1B0B"/>
    <w:rsid w:val="00AA1E21"/>
    <w:rsid w:val="00AA3070"/>
    <w:rsid w:val="00AA3CD7"/>
    <w:rsid w:val="00AA5DAF"/>
    <w:rsid w:val="00AA6520"/>
    <w:rsid w:val="00AA7033"/>
    <w:rsid w:val="00AA711D"/>
    <w:rsid w:val="00AA7205"/>
    <w:rsid w:val="00AA7A69"/>
    <w:rsid w:val="00AB1127"/>
    <w:rsid w:val="00AB1538"/>
    <w:rsid w:val="00AB18D8"/>
    <w:rsid w:val="00AB2A08"/>
    <w:rsid w:val="00AB37C9"/>
    <w:rsid w:val="00AB41B4"/>
    <w:rsid w:val="00AB485B"/>
    <w:rsid w:val="00AB61A8"/>
    <w:rsid w:val="00AB6A3A"/>
    <w:rsid w:val="00AB6BAD"/>
    <w:rsid w:val="00AB6C0F"/>
    <w:rsid w:val="00AB6D83"/>
    <w:rsid w:val="00AB73CB"/>
    <w:rsid w:val="00AB7B41"/>
    <w:rsid w:val="00AC0E3E"/>
    <w:rsid w:val="00AC145B"/>
    <w:rsid w:val="00AC1519"/>
    <w:rsid w:val="00AC2895"/>
    <w:rsid w:val="00AC29F9"/>
    <w:rsid w:val="00AC34E6"/>
    <w:rsid w:val="00AC354E"/>
    <w:rsid w:val="00AC452E"/>
    <w:rsid w:val="00AC48F7"/>
    <w:rsid w:val="00AC650C"/>
    <w:rsid w:val="00AC6C5A"/>
    <w:rsid w:val="00AC7E0B"/>
    <w:rsid w:val="00AD25EB"/>
    <w:rsid w:val="00AD2B10"/>
    <w:rsid w:val="00AD2CCA"/>
    <w:rsid w:val="00AD2E22"/>
    <w:rsid w:val="00AD3FD7"/>
    <w:rsid w:val="00AD493A"/>
    <w:rsid w:val="00AD4E21"/>
    <w:rsid w:val="00AD5D68"/>
    <w:rsid w:val="00AD67D2"/>
    <w:rsid w:val="00AD6F9F"/>
    <w:rsid w:val="00AD74BB"/>
    <w:rsid w:val="00AD7689"/>
    <w:rsid w:val="00AD79AE"/>
    <w:rsid w:val="00AD7A66"/>
    <w:rsid w:val="00AD7F72"/>
    <w:rsid w:val="00AE0AEE"/>
    <w:rsid w:val="00AE0E50"/>
    <w:rsid w:val="00AE1004"/>
    <w:rsid w:val="00AE142C"/>
    <w:rsid w:val="00AE1A7F"/>
    <w:rsid w:val="00AE1CC1"/>
    <w:rsid w:val="00AE21C0"/>
    <w:rsid w:val="00AE21CC"/>
    <w:rsid w:val="00AE2848"/>
    <w:rsid w:val="00AE2BB7"/>
    <w:rsid w:val="00AE2E28"/>
    <w:rsid w:val="00AE48A8"/>
    <w:rsid w:val="00AE5257"/>
    <w:rsid w:val="00AE58FB"/>
    <w:rsid w:val="00AE596F"/>
    <w:rsid w:val="00AE5CD2"/>
    <w:rsid w:val="00AE6EB9"/>
    <w:rsid w:val="00AE72B5"/>
    <w:rsid w:val="00AE7D05"/>
    <w:rsid w:val="00AF0805"/>
    <w:rsid w:val="00AF1501"/>
    <w:rsid w:val="00AF230A"/>
    <w:rsid w:val="00AF3018"/>
    <w:rsid w:val="00AF3376"/>
    <w:rsid w:val="00AF36DD"/>
    <w:rsid w:val="00AF4A29"/>
    <w:rsid w:val="00AF4E3E"/>
    <w:rsid w:val="00AF65C6"/>
    <w:rsid w:val="00AF7780"/>
    <w:rsid w:val="00B000BB"/>
    <w:rsid w:val="00B00133"/>
    <w:rsid w:val="00B0066B"/>
    <w:rsid w:val="00B012D3"/>
    <w:rsid w:val="00B01627"/>
    <w:rsid w:val="00B01D24"/>
    <w:rsid w:val="00B02B21"/>
    <w:rsid w:val="00B049C5"/>
    <w:rsid w:val="00B04A18"/>
    <w:rsid w:val="00B05072"/>
    <w:rsid w:val="00B06A84"/>
    <w:rsid w:val="00B07082"/>
    <w:rsid w:val="00B0737B"/>
    <w:rsid w:val="00B10A8C"/>
    <w:rsid w:val="00B1126C"/>
    <w:rsid w:val="00B119FD"/>
    <w:rsid w:val="00B124A9"/>
    <w:rsid w:val="00B1253B"/>
    <w:rsid w:val="00B12AAC"/>
    <w:rsid w:val="00B12B56"/>
    <w:rsid w:val="00B15686"/>
    <w:rsid w:val="00B1683C"/>
    <w:rsid w:val="00B20ABB"/>
    <w:rsid w:val="00B227DB"/>
    <w:rsid w:val="00B22AA7"/>
    <w:rsid w:val="00B22CCB"/>
    <w:rsid w:val="00B238AA"/>
    <w:rsid w:val="00B24786"/>
    <w:rsid w:val="00B26340"/>
    <w:rsid w:val="00B26593"/>
    <w:rsid w:val="00B26B0C"/>
    <w:rsid w:val="00B27077"/>
    <w:rsid w:val="00B27526"/>
    <w:rsid w:val="00B3005C"/>
    <w:rsid w:val="00B30820"/>
    <w:rsid w:val="00B3184D"/>
    <w:rsid w:val="00B32D6F"/>
    <w:rsid w:val="00B32DF5"/>
    <w:rsid w:val="00B3317C"/>
    <w:rsid w:val="00B336BD"/>
    <w:rsid w:val="00B339C2"/>
    <w:rsid w:val="00B34814"/>
    <w:rsid w:val="00B354D5"/>
    <w:rsid w:val="00B3575B"/>
    <w:rsid w:val="00B359C6"/>
    <w:rsid w:val="00B35B5B"/>
    <w:rsid w:val="00B36015"/>
    <w:rsid w:val="00B363CD"/>
    <w:rsid w:val="00B36557"/>
    <w:rsid w:val="00B3692E"/>
    <w:rsid w:val="00B36A37"/>
    <w:rsid w:val="00B37CF5"/>
    <w:rsid w:val="00B4092B"/>
    <w:rsid w:val="00B40E74"/>
    <w:rsid w:val="00B40F0B"/>
    <w:rsid w:val="00B42D37"/>
    <w:rsid w:val="00B43BD3"/>
    <w:rsid w:val="00B45110"/>
    <w:rsid w:val="00B45E3E"/>
    <w:rsid w:val="00B45EDD"/>
    <w:rsid w:val="00B461D4"/>
    <w:rsid w:val="00B466C6"/>
    <w:rsid w:val="00B46B7F"/>
    <w:rsid w:val="00B47300"/>
    <w:rsid w:val="00B47787"/>
    <w:rsid w:val="00B477BA"/>
    <w:rsid w:val="00B47D1F"/>
    <w:rsid w:val="00B500D1"/>
    <w:rsid w:val="00B518E8"/>
    <w:rsid w:val="00B522BA"/>
    <w:rsid w:val="00B52587"/>
    <w:rsid w:val="00B5272E"/>
    <w:rsid w:val="00B52B21"/>
    <w:rsid w:val="00B53D92"/>
    <w:rsid w:val="00B53F5F"/>
    <w:rsid w:val="00B546DC"/>
    <w:rsid w:val="00B566CA"/>
    <w:rsid w:val="00B57543"/>
    <w:rsid w:val="00B57AF8"/>
    <w:rsid w:val="00B6135B"/>
    <w:rsid w:val="00B61BE6"/>
    <w:rsid w:val="00B62217"/>
    <w:rsid w:val="00B63549"/>
    <w:rsid w:val="00B63B90"/>
    <w:rsid w:val="00B643DA"/>
    <w:rsid w:val="00B653CF"/>
    <w:rsid w:val="00B66761"/>
    <w:rsid w:val="00B6690A"/>
    <w:rsid w:val="00B66EBB"/>
    <w:rsid w:val="00B67222"/>
    <w:rsid w:val="00B7248C"/>
    <w:rsid w:val="00B72E95"/>
    <w:rsid w:val="00B7343A"/>
    <w:rsid w:val="00B756D8"/>
    <w:rsid w:val="00B75FF1"/>
    <w:rsid w:val="00B766B4"/>
    <w:rsid w:val="00B773A2"/>
    <w:rsid w:val="00B77451"/>
    <w:rsid w:val="00B7755C"/>
    <w:rsid w:val="00B80373"/>
    <w:rsid w:val="00B803D6"/>
    <w:rsid w:val="00B80CCE"/>
    <w:rsid w:val="00B81144"/>
    <w:rsid w:val="00B812B4"/>
    <w:rsid w:val="00B8270E"/>
    <w:rsid w:val="00B831D0"/>
    <w:rsid w:val="00B831F5"/>
    <w:rsid w:val="00B838A7"/>
    <w:rsid w:val="00B8409B"/>
    <w:rsid w:val="00B84683"/>
    <w:rsid w:val="00B847CE"/>
    <w:rsid w:val="00B85A83"/>
    <w:rsid w:val="00B85DB3"/>
    <w:rsid w:val="00B85E6D"/>
    <w:rsid w:val="00B86441"/>
    <w:rsid w:val="00B87C68"/>
    <w:rsid w:val="00B900CA"/>
    <w:rsid w:val="00B902B1"/>
    <w:rsid w:val="00B9044B"/>
    <w:rsid w:val="00B9051C"/>
    <w:rsid w:val="00B90B5A"/>
    <w:rsid w:val="00B91268"/>
    <w:rsid w:val="00B92F34"/>
    <w:rsid w:val="00B93897"/>
    <w:rsid w:val="00B93C67"/>
    <w:rsid w:val="00B93EA4"/>
    <w:rsid w:val="00B9403D"/>
    <w:rsid w:val="00B94295"/>
    <w:rsid w:val="00B94D19"/>
    <w:rsid w:val="00B953DE"/>
    <w:rsid w:val="00B959CD"/>
    <w:rsid w:val="00B96240"/>
    <w:rsid w:val="00B96397"/>
    <w:rsid w:val="00B964C3"/>
    <w:rsid w:val="00B96B52"/>
    <w:rsid w:val="00B97479"/>
    <w:rsid w:val="00BA0A4F"/>
    <w:rsid w:val="00BA0CB6"/>
    <w:rsid w:val="00BA1CA0"/>
    <w:rsid w:val="00BA3B62"/>
    <w:rsid w:val="00BA3C16"/>
    <w:rsid w:val="00BA480D"/>
    <w:rsid w:val="00BA4A96"/>
    <w:rsid w:val="00BA4D34"/>
    <w:rsid w:val="00BA6D05"/>
    <w:rsid w:val="00BA6E4C"/>
    <w:rsid w:val="00BA79B6"/>
    <w:rsid w:val="00BB0C17"/>
    <w:rsid w:val="00BB134C"/>
    <w:rsid w:val="00BB1861"/>
    <w:rsid w:val="00BB1F47"/>
    <w:rsid w:val="00BB1F65"/>
    <w:rsid w:val="00BB239E"/>
    <w:rsid w:val="00BB3D0A"/>
    <w:rsid w:val="00BB3E72"/>
    <w:rsid w:val="00BB470A"/>
    <w:rsid w:val="00BB4A77"/>
    <w:rsid w:val="00BB4CBE"/>
    <w:rsid w:val="00BB55CA"/>
    <w:rsid w:val="00BB5C4F"/>
    <w:rsid w:val="00BB5EB0"/>
    <w:rsid w:val="00BB5EDF"/>
    <w:rsid w:val="00BB676A"/>
    <w:rsid w:val="00BB7C33"/>
    <w:rsid w:val="00BB7D8B"/>
    <w:rsid w:val="00BC0DA2"/>
    <w:rsid w:val="00BC0F6F"/>
    <w:rsid w:val="00BC195A"/>
    <w:rsid w:val="00BC19C4"/>
    <w:rsid w:val="00BC2B1A"/>
    <w:rsid w:val="00BC3147"/>
    <w:rsid w:val="00BC33A5"/>
    <w:rsid w:val="00BC40D6"/>
    <w:rsid w:val="00BC43DA"/>
    <w:rsid w:val="00BC4889"/>
    <w:rsid w:val="00BC5061"/>
    <w:rsid w:val="00BC54E8"/>
    <w:rsid w:val="00BC5507"/>
    <w:rsid w:val="00BC6267"/>
    <w:rsid w:val="00BC66B2"/>
    <w:rsid w:val="00BC75E5"/>
    <w:rsid w:val="00BC7989"/>
    <w:rsid w:val="00BD0158"/>
    <w:rsid w:val="00BD21C1"/>
    <w:rsid w:val="00BD22D8"/>
    <w:rsid w:val="00BD3B3E"/>
    <w:rsid w:val="00BD3B44"/>
    <w:rsid w:val="00BD4044"/>
    <w:rsid w:val="00BD4D6E"/>
    <w:rsid w:val="00BD51EC"/>
    <w:rsid w:val="00BD554E"/>
    <w:rsid w:val="00BD56CE"/>
    <w:rsid w:val="00BD734E"/>
    <w:rsid w:val="00BD7E54"/>
    <w:rsid w:val="00BE10F5"/>
    <w:rsid w:val="00BE1FF2"/>
    <w:rsid w:val="00BE24B1"/>
    <w:rsid w:val="00BE297A"/>
    <w:rsid w:val="00BE2FB1"/>
    <w:rsid w:val="00BE3098"/>
    <w:rsid w:val="00BE4462"/>
    <w:rsid w:val="00BE48D6"/>
    <w:rsid w:val="00BE5022"/>
    <w:rsid w:val="00BE6476"/>
    <w:rsid w:val="00BE6969"/>
    <w:rsid w:val="00BE77C8"/>
    <w:rsid w:val="00BF0539"/>
    <w:rsid w:val="00BF0CBD"/>
    <w:rsid w:val="00BF0E09"/>
    <w:rsid w:val="00BF1407"/>
    <w:rsid w:val="00BF14FC"/>
    <w:rsid w:val="00BF15AF"/>
    <w:rsid w:val="00BF1631"/>
    <w:rsid w:val="00BF25F5"/>
    <w:rsid w:val="00BF26F1"/>
    <w:rsid w:val="00BF2F92"/>
    <w:rsid w:val="00BF3806"/>
    <w:rsid w:val="00BF3A9B"/>
    <w:rsid w:val="00BF6262"/>
    <w:rsid w:val="00BF671E"/>
    <w:rsid w:val="00BF708C"/>
    <w:rsid w:val="00BF7653"/>
    <w:rsid w:val="00BF78D4"/>
    <w:rsid w:val="00BF7BDC"/>
    <w:rsid w:val="00C00983"/>
    <w:rsid w:val="00C01B17"/>
    <w:rsid w:val="00C025E4"/>
    <w:rsid w:val="00C03CFF"/>
    <w:rsid w:val="00C04F9A"/>
    <w:rsid w:val="00C05154"/>
    <w:rsid w:val="00C05275"/>
    <w:rsid w:val="00C05B30"/>
    <w:rsid w:val="00C066CA"/>
    <w:rsid w:val="00C07B74"/>
    <w:rsid w:val="00C115E3"/>
    <w:rsid w:val="00C11627"/>
    <w:rsid w:val="00C12CBF"/>
    <w:rsid w:val="00C13905"/>
    <w:rsid w:val="00C13F2A"/>
    <w:rsid w:val="00C13F4B"/>
    <w:rsid w:val="00C144AF"/>
    <w:rsid w:val="00C14838"/>
    <w:rsid w:val="00C1545F"/>
    <w:rsid w:val="00C16063"/>
    <w:rsid w:val="00C16CD2"/>
    <w:rsid w:val="00C171EA"/>
    <w:rsid w:val="00C1750D"/>
    <w:rsid w:val="00C1769C"/>
    <w:rsid w:val="00C201E1"/>
    <w:rsid w:val="00C20B30"/>
    <w:rsid w:val="00C20C9F"/>
    <w:rsid w:val="00C21241"/>
    <w:rsid w:val="00C21258"/>
    <w:rsid w:val="00C213F5"/>
    <w:rsid w:val="00C21E2C"/>
    <w:rsid w:val="00C2261C"/>
    <w:rsid w:val="00C22AD3"/>
    <w:rsid w:val="00C235AE"/>
    <w:rsid w:val="00C23C12"/>
    <w:rsid w:val="00C24E62"/>
    <w:rsid w:val="00C263EE"/>
    <w:rsid w:val="00C26427"/>
    <w:rsid w:val="00C2790D"/>
    <w:rsid w:val="00C27C3B"/>
    <w:rsid w:val="00C30D3D"/>
    <w:rsid w:val="00C31459"/>
    <w:rsid w:val="00C31CBE"/>
    <w:rsid w:val="00C32AE9"/>
    <w:rsid w:val="00C33259"/>
    <w:rsid w:val="00C33449"/>
    <w:rsid w:val="00C33666"/>
    <w:rsid w:val="00C33A4D"/>
    <w:rsid w:val="00C35471"/>
    <w:rsid w:val="00C35EB8"/>
    <w:rsid w:val="00C364A3"/>
    <w:rsid w:val="00C36FEC"/>
    <w:rsid w:val="00C405F4"/>
    <w:rsid w:val="00C40870"/>
    <w:rsid w:val="00C4088B"/>
    <w:rsid w:val="00C40CB6"/>
    <w:rsid w:val="00C412A4"/>
    <w:rsid w:val="00C421F4"/>
    <w:rsid w:val="00C42D6C"/>
    <w:rsid w:val="00C43896"/>
    <w:rsid w:val="00C43ABF"/>
    <w:rsid w:val="00C44628"/>
    <w:rsid w:val="00C44BFF"/>
    <w:rsid w:val="00C454A1"/>
    <w:rsid w:val="00C45717"/>
    <w:rsid w:val="00C45720"/>
    <w:rsid w:val="00C45785"/>
    <w:rsid w:val="00C45A59"/>
    <w:rsid w:val="00C463BB"/>
    <w:rsid w:val="00C475DD"/>
    <w:rsid w:val="00C478A3"/>
    <w:rsid w:val="00C51BB1"/>
    <w:rsid w:val="00C51CBD"/>
    <w:rsid w:val="00C52568"/>
    <w:rsid w:val="00C5353D"/>
    <w:rsid w:val="00C5359B"/>
    <w:rsid w:val="00C53A88"/>
    <w:rsid w:val="00C53B6A"/>
    <w:rsid w:val="00C5457C"/>
    <w:rsid w:val="00C5622C"/>
    <w:rsid w:val="00C563F9"/>
    <w:rsid w:val="00C57163"/>
    <w:rsid w:val="00C57404"/>
    <w:rsid w:val="00C577B4"/>
    <w:rsid w:val="00C6038C"/>
    <w:rsid w:val="00C609FE"/>
    <w:rsid w:val="00C62156"/>
    <w:rsid w:val="00C62644"/>
    <w:rsid w:val="00C62809"/>
    <w:rsid w:val="00C62CBD"/>
    <w:rsid w:val="00C6484D"/>
    <w:rsid w:val="00C64AAE"/>
    <w:rsid w:val="00C650F2"/>
    <w:rsid w:val="00C65A9E"/>
    <w:rsid w:val="00C65F51"/>
    <w:rsid w:val="00C677BD"/>
    <w:rsid w:val="00C6796F"/>
    <w:rsid w:val="00C67983"/>
    <w:rsid w:val="00C67E2F"/>
    <w:rsid w:val="00C7115A"/>
    <w:rsid w:val="00C72668"/>
    <w:rsid w:val="00C7310A"/>
    <w:rsid w:val="00C7314A"/>
    <w:rsid w:val="00C73C40"/>
    <w:rsid w:val="00C73F13"/>
    <w:rsid w:val="00C76721"/>
    <w:rsid w:val="00C7728B"/>
    <w:rsid w:val="00C7748B"/>
    <w:rsid w:val="00C77738"/>
    <w:rsid w:val="00C805F2"/>
    <w:rsid w:val="00C8198F"/>
    <w:rsid w:val="00C81B3B"/>
    <w:rsid w:val="00C8205B"/>
    <w:rsid w:val="00C82097"/>
    <w:rsid w:val="00C82D01"/>
    <w:rsid w:val="00C830E1"/>
    <w:rsid w:val="00C83C05"/>
    <w:rsid w:val="00C83F58"/>
    <w:rsid w:val="00C8451C"/>
    <w:rsid w:val="00C85515"/>
    <w:rsid w:val="00C86085"/>
    <w:rsid w:val="00C86898"/>
    <w:rsid w:val="00C875B2"/>
    <w:rsid w:val="00C90204"/>
    <w:rsid w:val="00C9023E"/>
    <w:rsid w:val="00C90819"/>
    <w:rsid w:val="00C915B5"/>
    <w:rsid w:val="00C9305F"/>
    <w:rsid w:val="00C93AB2"/>
    <w:rsid w:val="00C94FAC"/>
    <w:rsid w:val="00C96A74"/>
    <w:rsid w:val="00C96CB9"/>
    <w:rsid w:val="00C97226"/>
    <w:rsid w:val="00C97425"/>
    <w:rsid w:val="00CA13CF"/>
    <w:rsid w:val="00CA1FAF"/>
    <w:rsid w:val="00CA24CC"/>
    <w:rsid w:val="00CA322A"/>
    <w:rsid w:val="00CA3F90"/>
    <w:rsid w:val="00CA4F61"/>
    <w:rsid w:val="00CA5883"/>
    <w:rsid w:val="00CA5E4A"/>
    <w:rsid w:val="00CA6051"/>
    <w:rsid w:val="00CA67B2"/>
    <w:rsid w:val="00CA747D"/>
    <w:rsid w:val="00CB08DB"/>
    <w:rsid w:val="00CB10BF"/>
    <w:rsid w:val="00CB1124"/>
    <w:rsid w:val="00CB14B7"/>
    <w:rsid w:val="00CB1CC6"/>
    <w:rsid w:val="00CB1DA9"/>
    <w:rsid w:val="00CB29E3"/>
    <w:rsid w:val="00CB2FED"/>
    <w:rsid w:val="00CB346A"/>
    <w:rsid w:val="00CB3B0C"/>
    <w:rsid w:val="00CB415B"/>
    <w:rsid w:val="00CB4F9F"/>
    <w:rsid w:val="00CB562F"/>
    <w:rsid w:val="00CB5D65"/>
    <w:rsid w:val="00CB61F3"/>
    <w:rsid w:val="00CB64A0"/>
    <w:rsid w:val="00CB6A72"/>
    <w:rsid w:val="00CC2A09"/>
    <w:rsid w:val="00CC2A30"/>
    <w:rsid w:val="00CC3024"/>
    <w:rsid w:val="00CC3F27"/>
    <w:rsid w:val="00CC4813"/>
    <w:rsid w:val="00CC4979"/>
    <w:rsid w:val="00CC4D78"/>
    <w:rsid w:val="00CC4E7F"/>
    <w:rsid w:val="00CC50C9"/>
    <w:rsid w:val="00CC57E1"/>
    <w:rsid w:val="00CC668E"/>
    <w:rsid w:val="00CC6A4B"/>
    <w:rsid w:val="00CC6AFE"/>
    <w:rsid w:val="00CC7275"/>
    <w:rsid w:val="00CC7C2C"/>
    <w:rsid w:val="00CD049A"/>
    <w:rsid w:val="00CD0D63"/>
    <w:rsid w:val="00CD1F2F"/>
    <w:rsid w:val="00CD23BB"/>
    <w:rsid w:val="00CD2C5A"/>
    <w:rsid w:val="00CD2CA8"/>
    <w:rsid w:val="00CD2CEA"/>
    <w:rsid w:val="00CD38AF"/>
    <w:rsid w:val="00CD3A78"/>
    <w:rsid w:val="00CD4407"/>
    <w:rsid w:val="00CD5149"/>
    <w:rsid w:val="00CD5229"/>
    <w:rsid w:val="00CD5417"/>
    <w:rsid w:val="00CD55D2"/>
    <w:rsid w:val="00CD689E"/>
    <w:rsid w:val="00CD756B"/>
    <w:rsid w:val="00CE080F"/>
    <w:rsid w:val="00CE0A15"/>
    <w:rsid w:val="00CE0FE3"/>
    <w:rsid w:val="00CE1393"/>
    <w:rsid w:val="00CE1462"/>
    <w:rsid w:val="00CE1822"/>
    <w:rsid w:val="00CE18B6"/>
    <w:rsid w:val="00CE275B"/>
    <w:rsid w:val="00CE37F7"/>
    <w:rsid w:val="00CE4114"/>
    <w:rsid w:val="00CE4C9D"/>
    <w:rsid w:val="00CE4F3D"/>
    <w:rsid w:val="00CE4FD3"/>
    <w:rsid w:val="00CE6337"/>
    <w:rsid w:val="00CE6BED"/>
    <w:rsid w:val="00CE6D43"/>
    <w:rsid w:val="00CE744C"/>
    <w:rsid w:val="00CE74A7"/>
    <w:rsid w:val="00CE7B69"/>
    <w:rsid w:val="00CF160C"/>
    <w:rsid w:val="00CF1646"/>
    <w:rsid w:val="00CF1763"/>
    <w:rsid w:val="00CF17B5"/>
    <w:rsid w:val="00CF2392"/>
    <w:rsid w:val="00CF2B8D"/>
    <w:rsid w:val="00CF2EB3"/>
    <w:rsid w:val="00CF36AA"/>
    <w:rsid w:val="00CF480A"/>
    <w:rsid w:val="00CF566A"/>
    <w:rsid w:val="00CF6B08"/>
    <w:rsid w:val="00CF6E3B"/>
    <w:rsid w:val="00D00417"/>
    <w:rsid w:val="00D008C0"/>
    <w:rsid w:val="00D009E4"/>
    <w:rsid w:val="00D00A29"/>
    <w:rsid w:val="00D026A4"/>
    <w:rsid w:val="00D0288F"/>
    <w:rsid w:val="00D0290C"/>
    <w:rsid w:val="00D02E5E"/>
    <w:rsid w:val="00D031CC"/>
    <w:rsid w:val="00D04DB5"/>
    <w:rsid w:val="00D054A5"/>
    <w:rsid w:val="00D0550F"/>
    <w:rsid w:val="00D05523"/>
    <w:rsid w:val="00D0564B"/>
    <w:rsid w:val="00D05AD5"/>
    <w:rsid w:val="00D060EC"/>
    <w:rsid w:val="00D06EB6"/>
    <w:rsid w:val="00D07111"/>
    <w:rsid w:val="00D0765D"/>
    <w:rsid w:val="00D07C13"/>
    <w:rsid w:val="00D10087"/>
    <w:rsid w:val="00D10B3B"/>
    <w:rsid w:val="00D10F10"/>
    <w:rsid w:val="00D11345"/>
    <w:rsid w:val="00D11D34"/>
    <w:rsid w:val="00D11EC9"/>
    <w:rsid w:val="00D125E2"/>
    <w:rsid w:val="00D12D71"/>
    <w:rsid w:val="00D13142"/>
    <w:rsid w:val="00D13920"/>
    <w:rsid w:val="00D1454D"/>
    <w:rsid w:val="00D14624"/>
    <w:rsid w:val="00D14BB1"/>
    <w:rsid w:val="00D1660A"/>
    <w:rsid w:val="00D17660"/>
    <w:rsid w:val="00D17AA7"/>
    <w:rsid w:val="00D20D73"/>
    <w:rsid w:val="00D20F16"/>
    <w:rsid w:val="00D214E5"/>
    <w:rsid w:val="00D218B6"/>
    <w:rsid w:val="00D21B0E"/>
    <w:rsid w:val="00D22FE7"/>
    <w:rsid w:val="00D22FED"/>
    <w:rsid w:val="00D23032"/>
    <w:rsid w:val="00D233C4"/>
    <w:rsid w:val="00D23473"/>
    <w:rsid w:val="00D236FD"/>
    <w:rsid w:val="00D2376E"/>
    <w:rsid w:val="00D24368"/>
    <w:rsid w:val="00D24B56"/>
    <w:rsid w:val="00D24EA4"/>
    <w:rsid w:val="00D2679D"/>
    <w:rsid w:val="00D269F6"/>
    <w:rsid w:val="00D26D3D"/>
    <w:rsid w:val="00D2746F"/>
    <w:rsid w:val="00D27728"/>
    <w:rsid w:val="00D3078F"/>
    <w:rsid w:val="00D30C22"/>
    <w:rsid w:val="00D30E59"/>
    <w:rsid w:val="00D30E9D"/>
    <w:rsid w:val="00D310F6"/>
    <w:rsid w:val="00D315F6"/>
    <w:rsid w:val="00D3241E"/>
    <w:rsid w:val="00D32BB2"/>
    <w:rsid w:val="00D33795"/>
    <w:rsid w:val="00D34017"/>
    <w:rsid w:val="00D34EE8"/>
    <w:rsid w:val="00D35E6E"/>
    <w:rsid w:val="00D371AA"/>
    <w:rsid w:val="00D371BD"/>
    <w:rsid w:val="00D4085C"/>
    <w:rsid w:val="00D41D1C"/>
    <w:rsid w:val="00D41D8B"/>
    <w:rsid w:val="00D42559"/>
    <w:rsid w:val="00D44920"/>
    <w:rsid w:val="00D47615"/>
    <w:rsid w:val="00D47FE1"/>
    <w:rsid w:val="00D506C4"/>
    <w:rsid w:val="00D5080D"/>
    <w:rsid w:val="00D50A9A"/>
    <w:rsid w:val="00D50B5C"/>
    <w:rsid w:val="00D514D3"/>
    <w:rsid w:val="00D5201E"/>
    <w:rsid w:val="00D5317E"/>
    <w:rsid w:val="00D53A3E"/>
    <w:rsid w:val="00D54DC9"/>
    <w:rsid w:val="00D55055"/>
    <w:rsid w:val="00D55882"/>
    <w:rsid w:val="00D56CF4"/>
    <w:rsid w:val="00D5723C"/>
    <w:rsid w:val="00D572BF"/>
    <w:rsid w:val="00D573CA"/>
    <w:rsid w:val="00D603D1"/>
    <w:rsid w:val="00D60A0A"/>
    <w:rsid w:val="00D60AA0"/>
    <w:rsid w:val="00D61521"/>
    <w:rsid w:val="00D61805"/>
    <w:rsid w:val="00D622C5"/>
    <w:rsid w:val="00D6276C"/>
    <w:rsid w:val="00D62E24"/>
    <w:rsid w:val="00D63068"/>
    <w:rsid w:val="00D6331A"/>
    <w:rsid w:val="00D63703"/>
    <w:rsid w:val="00D63CF4"/>
    <w:rsid w:val="00D64D93"/>
    <w:rsid w:val="00D65693"/>
    <w:rsid w:val="00D65F35"/>
    <w:rsid w:val="00D679DF"/>
    <w:rsid w:val="00D7039F"/>
    <w:rsid w:val="00D706D1"/>
    <w:rsid w:val="00D70C2C"/>
    <w:rsid w:val="00D724A9"/>
    <w:rsid w:val="00D72825"/>
    <w:rsid w:val="00D76AF3"/>
    <w:rsid w:val="00D77A53"/>
    <w:rsid w:val="00D800FE"/>
    <w:rsid w:val="00D8169C"/>
    <w:rsid w:val="00D818D7"/>
    <w:rsid w:val="00D819EC"/>
    <w:rsid w:val="00D81E62"/>
    <w:rsid w:val="00D82A66"/>
    <w:rsid w:val="00D82AB9"/>
    <w:rsid w:val="00D82CBA"/>
    <w:rsid w:val="00D83706"/>
    <w:rsid w:val="00D83C94"/>
    <w:rsid w:val="00D83F41"/>
    <w:rsid w:val="00D84E22"/>
    <w:rsid w:val="00D863B2"/>
    <w:rsid w:val="00D86790"/>
    <w:rsid w:val="00D86C7D"/>
    <w:rsid w:val="00D86D03"/>
    <w:rsid w:val="00D87A15"/>
    <w:rsid w:val="00D87A52"/>
    <w:rsid w:val="00D90B5E"/>
    <w:rsid w:val="00D90C26"/>
    <w:rsid w:val="00D924EB"/>
    <w:rsid w:val="00D9386A"/>
    <w:rsid w:val="00D9457A"/>
    <w:rsid w:val="00D962E6"/>
    <w:rsid w:val="00D96AAE"/>
    <w:rsid w:val="00D97AAC"/>
    <w:rsid w:val="00DA044E"/>
    <w:rsid w:val="00DA0C0A"/>
    <w:rsid w:val="00DA1568"/>
    <w:rsid w:val="00DA1F03"/>
    <w:rsid w:val="00DA39A5"/>
    <w:rsid w:val="00DA427F"/>
    <w:rsid w:val="00DA4966"/>
    <w:rsid w:val="00DA5629"/>
    <w:rsid w:val="00DA5ED0"/>
    <w:rsid w:val="00DA6BBF"/>
    <w:rsid w:val="00DA6D02"/>
    <w:rsid w:val="00DA728B"/>
    <w:rsid w:val="00DA7A91"/>
    <w:rsid w:val="00DA7CB6"/>
    <w:rsid w:val="00DB0439"/>
    <w:rsid w:val="00DB0C80"/>
    <w:rsid w:val="00DB1674"/>
    <w:rsid w:val="00DB17DB"/>
    <w:rsid w:val="00DB1B32"/>
    <w:rsid w:val="00DB1FA1"/>
    <w:rsid w:val="00DB29AA"/>
    <w:rsid w:val="00DB30BC"/>
    <w:rsid w:val="00DB3952"/>
    <w:rsid w:val="00DB3DAA"/>
    <w:rsid w:val="00DB4253"/>
    <w:rsid w:val="00DB4FBC"/>
    <w:rsid w:val="00DB5C93"/>
    <w:rsid w:val="00DB5E4A"/>
    <w:rsid w:val="00DB5ED8"/>
    <w:rsid w:val="00DB6215"/>
    <w:rsid w:val="00DB6E5B"/>
    <w:rsid w:val="00DB7A5E"/>
    <w:rsid w:val="00DC0240"/>
    <w:rsid w:val="00DC0E06"/>
    <w:rsid w:val="00DC2D2F"/>
    <w:rsid w:val="00DC36B8"/>
    <w:rsid w:val="00DC3B0B"/>
    <w:rsid w:val="00DC3EA3"/>
    <w:rsid w:val="00DC3F2C"/>
    <w:rsid w:val="00DC4186"/>
    <w:rsid w:val="00DC5269"/>
    <w:rsid w:val="00DC5EA1"/>
    <w:rsid w:val="00DC61EF"/>
    <w:rsid w:val="00DC69C8"/>
    <w:rsid w:val="00DC6F05"/>
    <w:rsid w:val="00DD0E39"/>
    <w:rsid w:val="00DD1B79"/>
    <w:rsid w:val="00DD267F"/>
    <w:rsid w:val="00DD2986"/>
    <w:rsid w:val="00DD2C82"/>
    <w:rsid w:val="00DD3058"/>
    <w:rsid w:val="00DD3952"/>
    <w:rsid w:val="00DD441C"/>
    <w:rsid w:val="00DD477A"/>
    <w:rsid w:val="00DD4830"/>
    <w:rsid w:val="00DD4896"/>
    <w:rsid w:val="00DD50CA"/>
    <w:rsid w:val="00DD51F3"/>
    <w:rsid w:val="00DD6313"/>
    <w:rsid w:val="00DD6549"/>
    <w:rsid w:val="00DD6C63"/>
    <w:rsid w:val="00DE034C"/>
    <w:rsid w:val="00DE1213"/>
    <w:rsid w:val="00DE4707"/>
    <w:rsid w:val="00DE4854"/>
    <w:rsid w:val="00DE4976"/>
    <w:rsid w:val="00DE5241"/>
    <w:rsid w:val="00DE5460"/>
    <w:rsid w:val="00DE5A5D"/>
    <w:rsid w:val="00DE6186"/>
    <w:rsid w:val="00DE6635"/>
    <w:rsid w:val="00DE787F"/>
    <w:rsid w:val="00DE78D2"/>
    <w:rsid w:val="00DE7A69"/>
    <w:rsid w:val="00DF05C0"/>
    <w:rsid w:val="00DF1596"/>
    <w:rsid w:val="00DF1D4E"/>
    <w:rsid w:val="00DF26FE"/>
    <w:rsid w:val="00DF2A0A"/>
    <w:rsid w:val="00DF36E3"/>
    <w:rsid w:val="00DF43D1"/>
    <w:rsid w:val="00DF46C2"/>
    <w:rsid w:val="00DF4E81"/>
    <w:rsid w:val="00DF541B"/>
    <w:rsid w:val="00DF573E"/>
    <w:rsid w:val="00DF6BD8"/>
    <w:rsid w:val="00DF6EB8"/>
    <w:rsid w:val="00DF731E"/>
    <w:rsid w:val="00E0056A"/>
    <w:rsid w:val="00E008B4"/>
    <w:rsid w:val="00E00EEB"/>
    <w:rsid w:val="00E0198C"/>
    <w:rsid w:val="00E01A47"/>
    <w:rsid w:val="00E02E77"/>
    <w:rsid w:val="00E02F86"/>
    <w:rsid w:val="00E03553"/>
    <w:rsid w:val="00E03795"/>
    <w:rsid w:val="00E04864"/>
    <w:rsid w:val="00E04CA3"/>
    <w:rsid w:val="00E06806"/>
    <w:rsid w:val="00E071C1"/>
    <w:rsid w:val="00E07A61"/>
    <w:rsid w:val="00E07FC2"/>
    <w:rsid w:val="00E10C2E"/>
    <w:rsid w:val="00E11CF3"/>
    <w:rsid w:val="00E121B1"/>
    <w:rsid w:val="00E1386C"/>
    <w:rsid w:val="00E140B0"/>
    <w:rsid w:val="00E14679"/>
    <w:rsid w:val="00E14D4A"/>
    <w:rsid w:val="00E1670E"/>
    <w:rsid w:val="00E16C14"/>
    <w:rsid w:val="00E1772C"/>
    <w:rsid w:val="00E17857"/>
    <w:rsid w:val="00E20D2E"/>
    <w:rsid w:val="00E20F54"/>
    <w:rsid w:val="00E2107A"/>
    <w:rsid w:val="00E2243C"/>
    <w:rsid w:val="00E22E8F"/>
    <w:rsid w:val="00E23987"/>
    <w:rsid w:val="00E2507D"/>
    <w:rsid w:val="00E25C3C"/>
    <w:rsid w:val="00E263FE"/>
    <w:rsid w:val="00E27374"/>
    <w:rsid w:val="00E3073F"/>
    <w:rsid w:val="00E30EA9"/>
    <w:rsid w:val="00E30EC0"/>
    <w:rsid w:val="00E31149"/>
    <w:rsid w:val="00E3170B"/>
    <w:rsid w:val="00E31D23"/>
    <w:rsid w:val="00E32589"/>
    <w:rsid w:val="00E32627"/>
    <w:rsid w:val="00E334A9"/>
    <w:rsid w:val="00E3367E"/>
    <w:rsid w:val="00E33AFF"/>
    <w:rsid w:val="00E33C34"/>
    <w:rsid w:val="00E34F06"/>
    <w:rsid w:val="00E35769"/>
    <w:rsid w:val="00E36ABE"/>
    <w:rsid w:val="00E37285"/>
    <w:rsid w:val="00E378A1"/>
    <w:rsid w:val="00E40659"/>
    <w:rsid w:val="00E4286D"/>
    <w:rsid w:val="00E42D4A"/>
    <w:rsid w:val="00E4407A"/>
    <w:rsid w:val="00E4418B"/>
    <w:rsid w:val="00E44315"/>
    <w:rsid w:val="00E448B9"/>
    <w:rsid w:val="00E44A5B"/>
    <w:rsid w:val="00E44E31"/>
    <w:rsid w:val="00E45030"/>
    <w:rsid w:val="00E45536"/>
    <w:rsid w:val="00E4629F"/>
    <w:rsid w:val="00E464CC"/>
    <w:rsid w:val="00E47B4B"/>
    <w:rsid w:val="00E507C8"/>
    <w:rsid w:val="00E50A4E"/>
    <w:rsid w:val="00E51E0A"/>
    <w:rsid w:val="00E5406D"/>
    <w:rsid w:val="00E54BC7"/>
    <w:rsid w:val="00E54EF3"/>
    <w:rsid w:val="00E55343"/>
    <w:rsid w:val="00E5621D"/>
    <w:rsid w:val="00E563AF"/>
    <w:rsid w:val="00E5700C"/>
    <w:rsid w:val="00E571F1"/>
    <w:rsid w:val="00E57303"/>
    <w:rsid w:val="00E6032B"/>
    <w:rsid w:val="00E608D9"/>
    <w:rsid w:val="00E60EF2"/>
    <w:rsid w:val="00E6110F"/>
    <w:rsid w:val="00E61F09"/>
    <w:rsid w:val="00E62C35"/>
    <w:rsid w:val="00E636EA"/>
    <w:rsid w:val="00E64E94"/>
    <w:rsid w:val="00E64F75"/>
    <w:rsid w:val="00E661F8"/>
    <w:rsid w:val="00E67A61"/>
    <w:rsid w:val="00E70463"/>
    <w:rsid w:val="00E7187F"/>
    <w:rsid w:val="00E71B3E"/>
    <w:rsid w:val="00E722FB"/>
    <w:rsid w:val="00E733D5"/>
    <w:rsid w:val="00E73B7E"/>
    <w:rsid w:val="00E73EE8"/>
    <w:rsid w:val="00E74126"/>
    <w:rsid w:val="00E74313"/>
    <w:rsid w:val="00E74E1A"/>
    <w:rsid w:val="00E75F84"/>
    <w:rsid w:val="00E75FA0"/>
    <w:rsid w:val="00E75FD0"/>
    <w:rsid w:val="00E772AE"/>
    <w:rsid w:val="00E772DB"/>
    <w:rsid w:val="00E817E4"/>
    <w:rsid w:val="00E81C81"/>
    <w:rsid w:val="00E82232"/>
    <w:rsid w:val="00E83038"/>
    <w:rsid w:val="00E84679"/>
    <w:rsid w:val="00E84A29"/>
    <w:rsid w:val="00E84E3D"/>
    <w:rsid w:val="00E86D2C"/>
    <w:rsid w:val="00E877DE"/>
    <w:rsid w:val="00E9087F"/>
    <w:rsid w:val="00E91FA4"/>
    <w:rsid w:val="00E92009"/>
    <w:rsid w:val="00E93038"/>
    <w:rsid w:val="00E933E6"/>
    <w:rsid w:val="00E9393A"/>
    <w:rsid w:val="00E93DC2"/>
    <w:rsid w:val="00E93F69"/>
    <w:rsid w:val="00E94827"/>
    <w:rsid w:val="00E9524D"/>
    <w:rsid w:val="00E9661A"/>
    <w:rsid w:val="00E96B4E"/>
    <w:rsid w:val="00EA0676"/>
    <w:rsid w:val="00EA0681"/>
    <w:rsid w:val="00EA08CE"/>
    <w:rsid w:val="00EA173E"/>
    <w:rsid w:val="00EA1A02"/>
    <w:rsid w:val="00EA1DA9"/>
    <w:rsid w:val="00EA224A"/>
    <w:rsid w:val="00EA23EB"/>
    <w:rsid w:val="00EA245B"/>
    <w:rsid w:val="00EA2C1A"/>
    <w:rsid w:val="00EA3206"/>
    <w:rsid w:val="00EA3224"/>
    <w:rsid w:val="00EA3570"/>
    <w:rsid w:val="00EA36E6"/>
    <w:rsid w:val="00EA3E04"/>
    <w:rsid w:val="00EA42EB"/>
    <w:rsid w:val="00EA43A5"/>
    <w:rsid w:val="00EA5503"/>
    <w:rsid w:val="00EA5AED"/>
    <w:rsid w:val="00EA6F9A"/>
    <w:rsid w:val="00EB052E"/>
    <w:rsid w:val="00EB0768"/>
    <w:rsid w:val="00EB0832"/>
    <w:rsid w:val="00EB22FC"/>
    <w:rsid w:val="00EB31BA"/>
    <w:rsid w:val="00EB347C"/>
    <w:rsid w:val="00EB34A3"/>
    <w:rsid w:val="00EB38F0"/>
    <w:rsid w:val="00EB3D0F"/>
    <w:rsid w:val="00EB48D6"/>
    <w:rsid w:val="00EB493A"/>
    <w:rsid w:val="00EB4FF8"/>
    <w:rsid w:val="00EB5BAB"/>
    <w:rsid w:val="00EB66D2"/>
    <w:rsid w:val="00EB685B"/>
    <w:rsid w:val="00EB72F6"/>
    <w:rsid w:val="00EB733F"/>
    <w:rsid w:val="00EB7E28"/>
    <w:rsid w:val="00EC0C4F"/>
    <w:rsid w:val="00EC1F33"/>
    <w:rsid w:val="00EC272E"/>
    <w:rsid w:val="00EC3224"/>
    <w:rsid w:val="00EC3F30"/>
    <w:rsid w:val="00EC4A6F"/>
    <w:rsid w:val="00EC515F"/>
    <w:rsid w:val="00EC5750"/>
    <w:rsid w:val="00EC5C61"/>
    <w:rsid w:val="00EC63CC"/>
    <w:rsid w:val="00EC6B12"/>
    <w:rsid w:val="00EC7CCE"/>
    <w:rsid w:val="00ED0B57"/>
    <w:rsid w:val="00ED1331"/>
    <w:rsid w:val="00ED18C1"/>
    <w:rsid w:val="00ED2141"/>
    <w:rsid w:val="00ED24A5"/>
    <w:rsid w:val="00ED389F"/>
    <w:rsid w:val="00ED422C"/>
    <w:rsid w:val="00ED4254"/>
    <w:rsid w:val="00ED478D"/>
    <w:rsid w:val="00ED4892"/>
    <w:rsid w:val="00ED4A5D"/>
    <w:rsid w:val="00ED4B6E"/>
    <w:rsid w:val="00ED551D"/>
    <w:rsid w:val="00ED6171"/>
    <w:rsid w:val="00ED6269"/>
    <w:rsid w:val="00ED6CD4"/>
    <w:rsid w:val="00ED7393"/>
    <w:rsid w:val="00ED778A"/>
    <w:rsid w:val="00ED7CF9"/>
    <w:rsid w:val="00ED7E95"/>
    <w:rsid w:val="00EE17C5"/>
    <w:rsid w:val="00EE19A0"/>
    <w:rsid w:val="00EE1CBB"/>
    <w:rsid w:val="00EE24BB"/>
    <w:rsid w:val="00EE2893"/>
    <w:rsid w:val="00EE2958"/>
    <w:rsid w:val="00EE2BA0"/>
    <w:rsid w:val="00EE3A74"/>
    <w:rsid w:val="00EE4047"/>
    <w:rsid w:val="00EE4E0F"/>
    <w:rsid w:val="00EE5706"/>
    <w:rsid w:val="00EE58DF"/>
    <w:rsid w:val="00EE6582"/>
    <w:rsid w:val="00EE687E"/>
    <w:rsid w:val="00EE7631"/>
    <w:rsid w:val="00EF0072"/>
    <w:rsid w:val="00EF0EA3"/>
    <w:rsid w:val="00EF10AA"/>
    <w:rsid w:val="00EF130C"/>
    <w:rsid w:val="00EF291A"/>
    <w:rsid w:val="00EF3600"/>
    <w:rsid w:val="00EF444C"/>
    <w:rsid w:val="00EF5E15"/>
    <w:rsid w:val="00EF6116"/>
    <w:rsid w:val="00EF6F7D"/>
    <w:rsid w:val="00F01539"/>
    <w:rsid w:val="00F0183A"/>
    <w:rsid w:val="00F0245F"/>
    <w:rsid w:val="00F03B04"/>
    <w:rsid w:val="00F0466A"/>
    <w:rsid w:val="00F05485"/>
    <w:rsid w:val="00F063BE"/>
    <w:rsid w:val="00F06580"/>
    <w:rsid w:val="00F06BA3"/>
    <w:rsid w:val="00F06BBF"/>
    <w:rsid w:val="00F07EE9"/>
    <w:rsid w:val="00F07FDF"/>
    <w:rsid w:val="00F107DC"/>
    <w:rsid w:val="00F109CA"/>
    <w:rsid w:val="00F10D93"/>
    <w:rsid w:val="00F1133C"/>
    <w:rsid w:val="00F11AE7"/>
    <w:rsid w:val="00F11DD9"/>
    <w:rsid w:val="00F12B18"/>
    <w:rsid w:val="00F12B39"/>
    <w:rsid w:val="00F132AC"/>
    <w:rsid w:val="00F13492"/>
    <w:rsid w:val="00F13826"/>
    <w:rsid w:val="00F13EB8"/>
    <w:rsid w:val="00F14BF8"/>
    <w:rsid w:val="00F151DD"/>
    <w:rsid w:val="00F1532D"/>
    <w:rsid w:val="00F15D8F"/>
    <w:rsid w:val="00F16023"/>
    <w:rsid w:val="00F1664E"/>
    <w:rsid w:val="00F17A7C"/>
    <w:rsid w:val="00F17DF4"/>
    <w:rsid w:val="00F20697"/>
    <w:rsid w:val="00F2083E"/>
    <w:rsid w:val="00F20D6D"/>
    <w:rsid w:val="00F21B46"/>
    <w:rsid w:val="00F21C44"/>
    <w:rsid w:val="00F2352D"/>
    <w:rsid w:val="00F23793"/>
    <w:rsid w:val="00F23A0C"/>
    <w:rsid w:val="00F247CD"/>
    <w:rsid w:val="00F24EBF"/>
    <w:rsid w:val="00F262B8"/>
    <w:rsid w:val="00F26360"/>
    <w:rsid w:val="00F27D92"/>
    <w:rsid w:val="00F3101B"/>
    <w:rsid w:val="00F31D19"/>
    <w:rsid w:val="00F32924"/>
    <w:rsid w:val="00F32971"/>
    <w:rsid w:val="00F329A2"/>
    <w:rsid w:val="00F32FD2"/>
    <w:rsid w:val="00F34143"/>
    <w:rsid w:val="00F34342"/>
    <w:rsid w:val="00F34C8B"/>
    <w:rsid w:val="00F35041"/>
    <w:rsid w:val="00F35838"/>
    <w:rsid w:val="00F35F1B"/>
    <w:rsid w:val="00F36D05"/>
    <w:rsid w:val="00F373A5"/>
    <w:rsid w:val="00F400F6"/>
    <w:rsid w:val="00F401FC"/>
    <w:rsid w:val="00F416A4"/>
    <w:rsid w:val="00F41AE0"/>
    <w:rsid w:val="00F42784"/>
    <w:rsid w:val="00F42C76"/>
    <w:rsid w:val="00F431E7"/>
    <w:rsid w:val="00F4326F"/>
    <w:rsid w:val="00F43357"/>
    <w:rsid w:val="00F43822"/>
    <w:rsid w:val="00F43979"/>
    <w:rsid w:val="00F4595A"/>
    <w:rsid w:val="00F463EB"/>
    <w:rsid w:val="00F465AB"/>
    <w:rsid w:val="00F4666C"/>
    <w:rsid w:val="00F4674B"/>
    <w:rsid w:val="00F468E6"/>
    <w:rsid w:val="00F46FC3"/>
    <w:rsid w:val="00F47A3E"/>
    <w:rsid w:val="00F47CF0"/>
    <w:rsid w:val="00F50666"/>
    <w:rsid w:val="00F50827"/>
    <w:rsid w:val="00F51818"/>
    <w:rsid w:val="00F53D06"/>
    <w:rsid w:val="00F54206"/>
    <w:rsid w:val="00F55324"/>
    <w:rsid w:val="00F55E3D"/>
    <w:rsid w:val="00F565B4"/>
    <w:rsid w:val="00F5683E"/>
    <w:rsid w:val="00F568FE"/>
    <w:rsid w:val="00F56A01"/>
    <w:rsid w:val="00F56AC0"/>
    <w:rsid w:val="00F56E30"/>
    <w:rsid w:val="00F5705E"/>
    <w:rsid w:val="00F5724C"/>
    <w:rsid w:val="00F6071B"/>
    <w:rsid w:val="00F618BE"/>
    <w:rsid w:val="00F61E68"/>
    <w:rsid w:val="00F6250B"/>
    <w:rsid w:val="00F6332A"/>
    <w:rsid w:val="00F637F1"/>
    <w:rsid w:val="00F638F0"/>
    <w:rsid w:val="00F641F8"/>
    <w:rsid w:val="00F642B0"/>
    <w:rsid w:val="00F65230"/>
    <w:rsid w:val="00F65DF5"/>
    <w:rsid w:val="00F66997"/>
    <w:rsid w:val="00F67791"/>
    <w:rsid w:val="00F719A7"/>
    <w:rsid w:val="00F719D8"/>
    <w:rsid w:val="00F724C9"/>
    <w:rsid w:val="00F73AA8"/>
    <w:rsid w:val="00F741FA"/>
    <w:rsid w:val="00F74F8D"/>
    <w:rsid w:val="00F75590"/>
    <w:rsid w:val="00F7601F"/>
    <w:rsid w:val="00F7643C"/>
    <w:rsid w:val="00F76FA9"/>
    <w:rsid w:val="00F77C2B"/>
    <w:rsid w:val="00F8024F"/>
    <w:rsid w:val="00F8060C"/>
    <w:rsid w:val="00F80D09"/>
    <w:rsid w:val="00F81ECD"/>
    <w:rsid w:val="00F82031"/>
    <w:rsid w:val="00F82488"/>
    <w:rsid w:val="00F84F2C"/>
    <w:rsid w:val="00F85D6A"/>
    <w:rsid w:val="00F85F89"/>
    <w:rsid w:val="00F860A3"/>
    <w:rsid w:val="00F86135"/>
    <w:rsid w:val="00F870AC"/>
    <w:rsid w:val="00F92050"/>
    <w:rsid w:val="00F92690"/>
    <w:rsid w:val="00F92D5A"/>
    <w:rsid w:val="00F93677"/>
    <w:rsid w:val="00F94746"/>
    <w:rsid w:val="00F957A5"/>
    <w:rsid w:val="00F979DB"/>
    <w:rsid w:val="00FA11A0"/>
    <w:rsid w:val="00FA1325"/>
    <w:rsid w:val="00FA1662"/>
    <w:rsid w:val="00FA1A9B"/>
    <w:rsid w:val="00FA1FAE"/>
    <w:rsid w:val="00FA360C"/>
    <w:rsid w:val="00FA5C5E"/>
    <w:rsid w:val="00FA6513"/>
    <w:rsid w:val="00FA7394"/>
    <w:rsid w:val="00FA7C56"/>
    <w:rsid w:val="00FB0A15"/>
    <w:rsid w:val="00FB0A8D"/>
    <w:rsid w:val="00FB0AAB"/>
    <w:rsid w:val="00FB154B"/>
    <w:rsid w:val="00FB173B"/>
    <w:rsid w:val="00FB2F1E"/>
    <w:rsid w:val="00FB3C65"/>
    <w:rsid w:val="00FB4547"/>
    <w:rsid w:val="00FB46C4"/>
    <w:rsid w:val="00FB4A5D"/>
    <w:rsid w:val="00FB5E7D"/>
    <w:rsid w:val="00FC0D67"/>
    <w:rsid w:val="00FC247A"/>
    <w:rsid w:val="00FC29F5"/>
    <w:rsid w:val="00FC34BD"/>
    <w:rsid w:val="00FC3B19"/>
    <w:rsid w:val="00FC40C8"/>
    <w:rsid w:val="00FC4772"/>
    <w:rsid w:val="00FC61AF"/>
    <w:rsid w:val="00FC6857"/>
    <w:rsid w:val="00FC6A87"/>
    <w:rsid w:val="00FC70BE"/>
    <w:rsid w:val="00FC7334"/>
    <w:rsid w:val="00FD043E"/>
    <w:rsid w:val="00FD0BF6"/>
    <w:rsid w:val="00FD0E36"/>
    <w:rsid w:val="00FD18D4"/>
    <w:rsid w:val="00FD32C4"/>
    <w:rsid w:val="00FD39B4"/>
    <w:rsid w:val="00FD409F"/>
    <w:rsid w:val="00FD4415"/>
    <w:rsid w:val="00FD4617"/>
    <w:rsid w:val="00FD4817"/>
    <w:rsid w:val="00FD5D72"/>
    <w:rsid w:val="00FD62FB"/>
    <w:rsid w:val="00FD6516"/>
    <w:rsid w:val="00FD68AD"/>
    <w:rsid w:val="00FD7197"/>
    <w:rsid w:val="00FD7F13"/>
    <w:rsid w:val="00FE0021"/>
    <w:rsid w:val="00FE05B9"/>
    <w:rsid w:val="00FE0A71"/>
    <w:rsid w:val="00FE0C24"/>
    <w:rsid w:val="00FE0CEA"/>
    <w:rsid w:val="00FE1ACD"/>
    <w:rsid w:val="00FE210A"/>
    <w:rsid w:val="00FE2349"/>
    <w:rsid w:val="00FE26FD"/>
    <w:rsid w:val="00FE2D51"/>
    <w:rsid w:val="00FE31CF"/>
    <w:rsid w:val="00FE3B61"/>
    <w:rsid w:val="00FE4FE1"/>
    <w:rsid w:val="00FE4FF0"/>
    <w:rsid w:val="00FE5E2A"/>
    <w:rsid w:val="00FE5F7C"/>
    <w:rsid w:val="00FE62D7"/>
    <w:rsid w:val="00FE6950"/>
    <w:rsid w:val="00FE6E35"/>
    <w:rsid w:val="00FE727C"/>
    <w:rsid w:val="00FE77CD"/>
    <w:rsid w:val="00FF0205"/>
    <w:rsid w:val="00FF0C77"/>
    <w:rsid w:val="00FF1600"/>
    <w:rsid w:val="00FF20C1"/>
    <w:rsid w:val="00FF277B"/>
    <w:rsid w:val="00FF3246"/>
    <w:rsid w:val="00FF4780"/>
    <w:rsid w:val="00FF511C"/>
    <w:rsid w:val="00FF6480"/>
    <w:rsid w:val="00FF71CA"/>
    <w:rsid w:val="00FF73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77B4"/>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3346F0"/>
    <w:p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tabs>
        <w:tab w:val="num" w:pos="1004"/>
      </w:tabs>
      <w:spacing w:before="120"/>
      <w:ind w:left="1004"/>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tabs>
        <w:tab w:val="num" w:pos="1004"/>
      </w:tabs>
      <w:ind w:left="1004"/>
      <w:outlineLvl w:val="3"/>
    </w:pPr>
    <w:rPr>
      <w:sz w:val="24"/>
      <w:szCs w:val="24"/>
    </w:rPr>
  </w:style>
  <w:style w:type="paragraph" w:styleId="Heading5">
    <w:name w:val="heading 5"/>
    <w:basedOn w:val="Heading4"/>
    <w:next w:val="Normal"/>
    <w:link w:val="Heading5Char"/>
    <w:qFormat/>
    <w:rsid w:val="003346F0"/>
    <w:pPr>
      <w:numPr>
        <w:ilvl w:val="4"/>
      </w:numPr>
      <w:tabs>
        <w:tab w:val="num" w:pos="1004"/>
      </w:tabs>
      <w:ind w:left="1004"/>
      <w:outlineLvl w:val="4"/>
    </w:pPr>
    <w:rPr>
      <w:sz w:val="22"/>
      <w:szCs w:val="22"/>
    </w:rPr>
  </w:style>
  <w:style w:type="paragraph" w:styleId="Heading6">
    <w:name w:val="heading 6"/>
    <w:basedOn w:val="Normal"/>
    <w:next w:val="Normal"/>
    <w:link w:val="Heading6Char"/>
    <w:qFormat/>
    <w:rsid w:val="003346F0"/>
    <w:pPr>
      <w:keepNext/>
      <w:keepLines/>
      <w:outlineLvl w:val="5"/>
    </w:pPr>
    <w:rPr>
      <w:rFonts w:ascii="Arial" w:hAnsi="Arial" w:cs="Arial"/>
    </w:rPr>
  </w:style>
  <w:style w:type="paragraph" w:styleId="Heading7">
    <w:name w:val="heading 7"/>
    <w:basedOn w:val="Normal"/>
    <w:next w:val="Normal"/>
    <w:link w:val="Heading7Char"/>
    <w:qFormat/>
    <w:rsid w:val="003346F0"/>
    <w:pPr>
      <w:keepNext/>
      <w:keepLines/>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3346F0"/>
    <w:rPr>
      <w:rFonts w:ascii="Times New Roman" w:eastAsia="SimSun" w:hAnsi="Times New Roman"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Times New Roman" w:eastAsia="SimSun" w:hAnsi="Times New Roman"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Times New Roman" w:eastAsia="SimSun" w:hAnsi="Times New Roman" w:cs="Times New Roman"/>
      <w:sz w:val="24"/>
      <w:szCs w:val="24"/>
      <w:lang w:val="en-GB" w:eastAsia="zh-CN"/>
    </w:rPr>
  </w:style>
  <w:style w:type="character" w:customStyle="1" w:styleId="Heading5Char">
    <w:name w:val="Heading 5 Char"/>
    <w:basedOn w:val="DefaultParagraphFont"/>
    <w:link w:val="Heading5"/>
    <w:rsid w:val="003346F0"/>
    <w:rPr>
      <w:rFonts w:ascii="Times New Roman" w:eastAsia="SimSun" w:hAnsi="Times New Roman"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
    <w:link w:val="Caption"/>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qFormat/>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rPr>
      <w:rFonts w:eastAsiaTheme="minorHAnsi"/>
      <w:lang w:eastAsia="en-US"/>
    </w:rPr>
  </w:style>
  <w:style w:type="character" w:customStyle="1" w:styleId="ReferenceChar">
    <w:name w:val="Reference Char"/>
    <w:link w:val="Reference"/>
    <w:locked/>
    <w:rsid w:val="00A35F82"/>
    <w:rPr>
      <w:rFonts w:ascii="Times New Roman" w:eastAsiaTheme="minorHAnsi" w:hAnsi="Times New Roman"/>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semiHidden/>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semiHidden/>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3"/>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TALChar">
    <w:name w:val="TAL Char"/>
    <w:qFormat/>
    <w:rsid w:val="007E3246"/>
    <w:rPr>
      <w:rFonts w:ascii="Arial" w:eastAsia="Times New Roman" w:hAnsi="Arial"/>
      <w:sz w:val="18"/>
      <w:lang w:val="en-GB"/>
    </w:rPr>
  </w:style>
  <w:style w:type="paragraph" w:customStyle="1" w:styleId="TAH">
    <w:name w:val="TAH"/>
    <w:basedOn w:val="Normal"/>
    <w:link w:val="TAHCar"/>
    <w:qFormat/>
    <w:rsid w:val="008B3832"/>
    <w:pPr>
      <w:keepNext/>
      <w:keepLines/>
      <w:spacing w:after="0" w:line="240" w:lineRule="auto"/>
      <w:jc w:val="center"/>
    </w:pPr>
    <w:rPr>
      <w:rFonts w:ascii="Arial" w:eastAsia="Times New Roman" w:hAnsi="Arial" w:cs="Times New Roman"/>
      <w:b/>
      <w:sz w:val="18"/>
      <w:szCs w:val="20"/>
      <w:lang w:val="en-GB" w:eastAsia="en-US"/>
    </w:rPr>
  </w:style>
  <w:style w:type="paragraph" w:customStyle="1" w:styleId="B1">
    <w:name w:val="B1"/>
    <w:basedOn w:val="Normal"/>
    <w:qFormat/>
    <w:rsid w:val="008B3832"/>
    <w:pPr>
      <w:spacing w:after="180" w:line="240" w:lineRule="auto"/>
      <w:ind w:left="568" w:hanging="284"/>
      <w:jc w:val="left"/>
    </w:pPr>
    <w:rPr>
      <w:rFonts w:eastAsia="Times New Roman" w:cs="Times New Roman"/>
      <w:sz w:val="20"/>
      <w:szCs w:val="20"/>
      <w:lang w:val="en-GB" w:eastAsia="en-US"/>
    </w:rPr>
  </w:style>
  <w:style w:type="character" w:customStyle="1" w:styleId="TAHCar">
    <w:name w:val="TAH Car"/>
    <w:link w:val="TAH"/>
    <w:qFormat/>
    <w:rsid w:val="008B3832"/>
    <w:rPr>
      <w:rFonts w:ascii="Arial" w:eastAsia="Times New Roman" w:hAnsi="Arial" w:cs="Times New Roman"/>
      <w:b/>
      <w:sz w:val="18"/>
      <w:szCs w:val="20"/>
      <w:lang w:val="en-GB" w:eastAsia="en-US"/>
    </w:rPr>
  </w:style>
  <w:style w:type="paragraph" w:customStyle="1" w:styleId="xmsonormal">
    <w:name w:val="x_msonormal"/>
    <w:basedOn w:val="Normal"/>
    <w:uiPriority w:val="99"/>
    <w:qFormat/>
    <w:rsid w:val="007D71C7"/>
    <w:pPr>
      <w:spacing w:after="0" w:line="240" w:lineRule="auto"/>
      <w:jc w:val="left"/>
    </w:pPr>
    <w:rPr>
      <w:rFonts w:ascii="PMingLiU" w:eastAsia="PMingLiU" w:hAnsi="SimSun" w:cs="SimSun"/>
      <w:sz w:val="24"/>
      <w:szCs w:val="24"/>
      <w:lang w:eastAsia="zh-TW"/>
    </w:rPr>
  </w:style>
  <w:style w:type="table" w:styleId="GridTable1Light">
    <w:name w:val="Grid Table 1 Light"/>
    <w:basedOn w:val="TableNormal"/>
    <w:uiPriority w:val="46"/>
    <w:rsid w:val="00D86C7D"/>
    <w:pPr>
      <w:spacing w:after="0" w:line="240" w:lineRule="auto"/>
    </w:pPr>
    <w:rPr>
      <w:rFonts w:eastAsiaTheme="minorHAnsi"/>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H">
    <w:name w:val="TH"/>
    <w:basedOn w:val="Normal"/>
    <w:link w:val="THChar"/>
    <w:qFormat/>
    <w:rsid w:val="000B71AF"/>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HChar">
    <w:name w:val="TH Char"/>
    <w:link w:val="TH"/>
    <w:qFormat/>
    <w:locked/>
    <w:rsid w:val="000B71AF"/>
    <w:rPr>
      <w:rFonts w:ascii="Arial" w:eastAsia="Times New Roman" w:hAnsi="Arial" w:cs="Times New Roman"/>
      <w:b/>
      <w:sz w:val="20"/>
      <w:szCs w:val="20"/>
      <w:lang w:val="en-GB" w:eastAsia="en-US"/>
    </w:rPr>
  </w:style>
  <w:style w:type="paragraph" w:customStyle="1" w:styleId="Heading2a">
    <w:name w:val="Heading 2a"/>
    <w:basedOn w:val="Heading2"/>
    <w:link w:val="Heading2aChar"/>
    <w:qFormat/>
    <w:rsid w:val="00E30EA9"/>
    <w:pPr>
      <w:overflowPunct/>
      <w:autoSpaceDE/>
      <w:autoSpaceDN/>
      <w:adjustRightInd/>
      <w:spacing w:before="40" w:after="0" w:line="360" w:lineRule="auto"/>
      <w:textAlignment w:val="auto"/>
    </w:pPr>
    <w:rPr>
      <w:rFonts w:eastAsiaTheme="majorEastAsia"/>
      <w:sz w:val="26"/>
      <w:szCs w:val="26"/>
      <w:lang w:eastAsia="en-US"/>
    </w:rPr>
  </w:style>
  <w:style w:type="character" w:customStyle="1" w:styleId="Heading2aChar">
    <w:name w:val="Heading 2a Char"/>
    <w:basedOn w:val="DefaultParagraphFont"/>
    <w:link w:val="Heading2a"/>
    <w:rsid w:val="00E30EA9"/>
    <w:rPr>
      <w:rFonts w:ascii="Times New Roman" w:eastAsiaTheme="majorEastAsia" w:hAnsi="Times New Roman" w:cs="Times New Roman"/>
      <w:sz w:val="26"/>
      <w:szCs w:val="26"/>
      <w:lang w:val="en-GB" w:eastAsia="en-US"/>
    </w:rPr>
  </w:style>
  <w:style w:type="character" w:customStyle="1" w:styleId="NOZchn">
    <w:name w:val="NO Zchn"/>
    <w:rsid w:val="009F32C4"/>
    <w:rPr>
      <w:rFonts w:eastAsia="Times New Roman"/>
    </w:rPr>
  </w:style>
  <w:style w:type="character" w:customStyle="1" w:styleId="B1Zchn">
    <w:name w:val="B1 Zchn"/>
    <w:qFormat/>
    <w:rsid w:val="00D573CA"/>
    <w:rPr>
      <w:rFonts w:eastAsia="SimSun"/>
      <w:lang w:val="en-US" w:eastAsia="en-US" w:bidi="ar-SA"/>
    </w:rPr>
  </w:style>
  <w:style w:type="character" w:styleId="UnresolvedMention">
    <w:name w:val="Unresolved Mention"/>
    <w:basedOn w:val="DefaultParagraphFont"/>
    <w:uiPriority w:val="99"/>
    <w:semiHidden/>
    <w:unhideWhenUsed/>
    <w:rsid w:val="000857BF"/>
    <w:rPr>
      <w:color w:val="605E5C"/>
      <w:shd w:val="clear" w:color="auto" w:fill="E1DFDD"/>
    </w:rPr>
  </w:style>
  <w:style w:type="paragraph" w:customStyle="1" w:styleId="Comments">
    <w:name w:val="Comments"/>
    <w:basedOn w:val="Normal"/>
    <w:link w:val="CommentsChar"/>
    <w:qFormat/>
    <w:rsid w:val="00EA1DA9"/>
    <w:pPr>
      <w:spacing w:before="40" w:after="0" w:line="240" w:lineRule="auto"/>
      <w:jc w:val="left"/>
    </w:pPr>
    <w:rPr>
      <w:rFonts w:ascii="Arial" w:eastAsia="MS Mincho" w:hAnsi="Arial" w:cs="Times New Roman"/>
      <w:i/>
      <w:noProof/>
      <w:sz w:val="18"/>
      <w:szCs w:val="24"/>
      <w:lang w:val="en-GB" w:eastAsia="en-GB"/>
    </w:rPr>
  </w:style>
  <w:style w:type="character" w:customStyle="1" w:styleId="CommentsChar">
    <w:name w:val="Comments Char"/>
    <w:link w:val="Comments"/>
    <w:qFormat/>
    <w:rsid w:val="00EA1DA9"/>
    <w:rPr>
      <w:rFonts w:ascii="Arial" w:eastAsia="MS Mincho" w:hAnsi="Arial" w:cs="Times New Roman"/>
      <w:i/>
      <w:noProof/>
      <w:sz w:val="18"/>
      <w:szCs w:val="24"/>
      <w:lang w:val="en-GB" w:eastAsia="en-GB"/>
    </w:rPr>
  </w:style>
  <w:style w:type="character" w:customStyle="1" w:styleId="contentpasted2">
    <w:name w:val="contentpasted2"/>
    <w:basedOn w:val="DefaultParagraphFont"/>
    <w:qFormat/>
    <w:rsid w:val="005B01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49560891">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464323630">
      <w:bodyDiv w:val="1"/>
      <w:marLeft w:val="0"/>
      <w:marRight w:val="0"/>
      <w:marTop w:val="0"/>
      <w:marBottom w:val="0"/>
      <w:divBdr>
        <w:top w:val="none" w:sz="0" w:space="0" w:color="auto"/>
        <w:left w:val="none" w:sz="0" w:space="0" w:color="auto"/>
        <w:bottom w:val="none" w:sz="0" w:space="0" w:color="auto"/>
        <w:right w:val="none" w:sz="0" w:space="0" w:color="auto"/>
      </w:divBdr>
      <w:divsChild>
        <w:div w:id="242642712">
          <w:marLeft w:val="2520"/>
          <w:marRight w:val="0"/>
          <w:marTop w:val="0"/>
          <w:marBottom w:val="0"/>
          <w:divBdr>
            <w:top w:val="none" w:sz="0" w:space="0" w:color="auto"/>
            <w:left w:val="none" w:sz="0" w:space="0" w:color="auto"/>
            <w:bottom w:val="none" w:sz="0" w:space="0" w:color="auto"/>
            <w:right w:val="none" w:sz="0" w:space="0" w:color="auto"/>
          </w:divBdr>
        </w:div>
      </w:divsChild>
    </w:div>
    <w:div w:id="532311279">
      <w:bodyDiv w:val="1"/>
      <w:marLeft w:val="0"/>
      <w:marRight w:val="0"/>
      <w:marTop w:val="0"/>
      <w:marBottom w:val="0"/>
      <w:divBdr>
        <w:top w:val="none" w:sz="0" w:space="0" w:color="auto"/>
        <w:left w:val="none" w:sz="0" w:space="0" w:color="auto"/>
        <w:bottom w:val="none" w:sz="0" w:space="0" w:color="auto"/>
        <w:right w:val="none" w:sz="0" w:space="0" w:color="auto"/>
      </w:divBdr>
    </w:div>
    <w:div w:id="677081761">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935752520">
      <w:bodyDiv w:val="1"/>
      <w:marLeft w:val="0"/>
      <w:marRight w:val="0"/>
      <w:marTop w:val="0"/>
      <w:marBottom w:val="0"/>
      <w:divBdr>
        <w:top w:val="none" w:sz="0" w:space="0" w:color="auto"/>
        <w:left w:val="none" w:sz="0" w:space="0" w:color="auto"/>
        <w:bottom w:val="none" w:sz="0" w:space="0" w:color="auto"/>
        <w:right w:val="none" w:sz="0" w:space="0" w:color="auto"/>
      </w:divBdr>
    </w:div>
    <w:div w:id="1117797254">
      <w:bodyDiv w:val="1"/>
      <w:marLeft w:val="0"/>
      <w:marRight w:val="0"/>
      <w:marTop w:val="0"/>
      <w:marBottom w:val="0"/>
      <w:divBdr>
        <w:top w:val="none" w:sz="0" w:space="0" w:color="auto"/>
        <w:left w:val="none" w:sz="0" w:space="0" w:color="auto"/>
        <w:bottom w:val="none" w:sz="0" w:space="0" w:color="auto"/>
        <w:right w:val="none" w:sz="0" w:space="0" w:color="auto"/>
      </w:divBdr>
      <w:divsChild>
        <w:div w:id="945188811">
          <w:marLeft w:val="2520"/>
          <w:marRight w:val="0"/>
          <w:marTop w:val="0"/>
          <w:marBottom w:val="0"/>
          <w:divBdr>
            <w:top w:val="none" w:sz="0" w:space="0" w:color="auto"/>
            <w:left w:val="none" w:sz="0" w:space="0" w:color="auto"/>
            <w:bottom w:val="none" w:sz="0" w:space="0" w:color="auto"/>
            <w:right w:val="none" w:sz="0" w:space="0" w:color="auto"/>
          </w:divBdr>
        </w:div>
        <w:div w:id="372997693">
          <w:marLeft w:val="2520"/>
          <w:marRight w:val="0"/>
          <w:marTop w:val="0"/>
          <w:marBottom w:val="0"/>
          <w:divBdr>
            <w:top w:val="none" w:sz="0" w:space="0" w:color="auto"/>
            <w:left w:val="none" w:sz="0" w:space="0" w:color="auto"/>
            <w:bottom w:val="none" w:sz="0" w:space="0" w:color="auto"/>
            <w:right w:val="none" w:sz="0" w:space="0" w:color="auto"/>
          </w:divBdr>
        </w:div>
        <w:div w:id="968320896">
          <w:marLeft w:val="2520"/>
          <w:marRight w:val="0"/>
          <w:marTop w:val="0"/>
          <w:marBottom w:val="120"/>
          <w:divBdr>
            <w:top w:val="none" w:sz="0" w:space="0" w:color="auto"/>
            <w:left w:val="none" w:sz="0" w:space="0" w:color="auto"/>
            <w:bottom w:val="none" w:sz="0" w:space="0" w:color="auto"/>
            <w:right w:val="none" w:sz="0" w:space="0" w:color="auto"/>
          </w:divBdr>
        </w:div>
      </w:divsChild>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30797655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1413074">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912228782">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 w:id="2052000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2.xml><?xml version="1.0" encoding="utf-8"?>
<ds:datastoreItem xmlns:ds="http://schemas.openxmlformats.org/officeDocument/2006/customXml" ds:itemID="{540CD535-8180-4E0E-B39C-342E8258964A}">
  <ds:schemaRefs>
    <ds:schemaRef ds:uri="http://schemas.openxmlformats.org/officeDocument/2006/bibliography"/>
  </ds:schemaRefs>
</ds:datastoreItem>
</file>

<file path=customXml/itemProps3.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0D6771F1-5CCC-402B-B452-F8EFC7275D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11</Pages>
  <Words>4641</Words>
  <Characters>26459</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InterDigital</cp:lastModifiedBy>
  <cp:revision>3</cp:revision>
  <dcterms:created xsi:type="dcterms:W3CDTF">2023-05-14T01:28:00Z</dcterms:created>
  <dcterms:modified xsi:type="dcterms:W3CDTF">2023-05-14T12:50:00Z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